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sz w:val="40"/>
          <w:szCs w:val="40"/>
        </w:rPr>
      </w:pPr>
      <w:r w:rsidRPr="00862D7F">
        <w:rPr>
          <w:rFonts w:ascii="Arial" w:hAnsi="Arial" w:cs="Arial"/>
          <w:b/>
          <w:sz w:val="40"/>
          <w:szCs w:val="40"/>
        </w:rPr>
        <w:t>Администрация городского округа Мытищи</w:t>
      </w: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sz w:val="40"/>
          <w:szCs w:val="40"/>
        </w:rPr>
      </w:pPr>
      <w:r w:rsidRPr="00862D7F">
        <w:rPr>
          <w:rFonts w:ascii="Arial" w:hAnsi="Arial" w:cs="Arial"/>
          <w:b/>
          <w:sz w:val="40"/>
          <w:szCs w:val="40"/>
        </w:rPr>
        <w:t>Управление социально-экономического развития</w:t>
      </w: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Century Schoolbook" w:hAnsi="Century Schoolbook" w:cs="Arial"/>
          <w:b/>
          <w:i/>
          <w:sz w:val="40"/>
          <w:szCs w:val="40"/>
          <w:u w:val="single"/>
        </w:rPr>
      </w:pPr>
      <w:r w:rsidRPr="00862D7F">
        <w:rPr>
          <w:rFonts w:ascii="Century Schoolbook" w:hAnsi="Century Schoolbook" w:cs="Arial"/>
          <w:b/>
          <w:i/>
          <w:sz w:val="40"/>
          <w:szCs w:val="40"/>
          <w:u w:val="single"/>
        </w:rPr>
        <w:t>Экономическое и социальное положение</w:t>
      </w: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Century Schoolbook" w:hAnsi="Century Schoolbook" w:cs="Arial"/>
          <w:b/>
          <w:i/>
          <w:sz w:val="40"/>
          <w:szCs w:val="40"/>
          <w:u w:val="single"/>
        </w:rPr>
      </w:pPr>
      <w:r w:rsidRPr="00862D7F">
        <w:rPr>
          <w:rFonts w:ascii="Century Schoolbook" w:hAnsi="Century Schoolbook" w:cs="Arial"/>
          <w:b/>
          <w:i/>
          <w:sz w:val="40"/>
          <w:szCs w:val="40"/>
          <w:u w:val="single"/>
        </w:rPr>
        <w:t>городского округа Мытищи</w:t>
      </w: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Century Schoolbook" w:hAnsi="Century Schoolbook" w:cs="Arial"/>
          <w:b/>
          <w:i/>
          <w:sz w:val="40"/>
          <w:szCs w:val="40"/>
          <w:u w:val="single"/>
        </w:rPr>
      </w:pPr>
      <w:r w:rsidRPr="00862D7F">
        <w:rPr>
          <w:rFonts w:ascii="Century Schoolbook" w:hAnsi="Century Schoolbook" w:cs="Arial"/>
          <w:b/>
          <w:i/>
          <w:sz w:val="40"/>
          <w:szCs w:val="40"/>
          <w:u w:val="single"/>
        </w:rPr>
        <w:t>за январь-</w:t>
      </w:r>
      <w:r w:rsidR="00D377A1">
        <w:rPr>
          <w:rFonts w:ascii="Century Schoolbook" w:hAnsi="Century Schoolbook" w:cs="Arial"/>
          <w:b/>
          <w:i/>
          <w:sz w:val="40"/>
          <w:szCs w:val="40"/>
          <w:u w:val="single"/>
        </w:rPr>
        <w:t>март</w:t>
      </w:r>
      <w:r w:rsidRPr="00862D7F">
        <w:rPr>
          <w:rFonts w:ascii="Century Schoolbook" w:hAnsi="Century Schoolbook" w:cs="Arial"/>
          <w:b/>
          <w:i/>
          <w:sz w:val="40"/>
          <w:szCs w:val="40"/>
          <w:u w:val="single"/>
        </w:rPr>
        <w:t xml:space="preserve"> 201</w:t>
      </w:r>
      <w:r w:rsidR="00D377A1">
        <w:rPr>
          <w:rFonts w:ascii="Century Schoolbook" w:hAnsi="Century Schoolbook" w:cs="Arial"/>
          <w:b/>
          <w:i/>
          <w:sz w:val="40"/>
          <w:szCs w:val="40"/>
          <w:u w:val="single"/>
        </w:rPr>
        <w:t>8</w:t>
      </w:r>
      <w:r w:rsidRPr="00862D7F">
        <w:rPr>
          <w:rFonts w:ascii="Century Schoolbook" w:hAnsi="Century Schoolbook" w:cs="Arial"/>
          <w:b/>
          <w:i/>
          <w:sz w:val="40"/>
          <w:szCs w:val="40"/>
          <w:u w:val="single"/>
        </w:rPr>
        <w:t xml:space="preserve"> года</w:t>
      </w: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4D1E78" w:rsidRPr="00862D7F" w:rsidRDefault="004D1E78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rPr>
          <w:rFonts w:ascii="Arial" w:hAnsi="Arial" w:cs="Arial"/>
          <w:b/>
          <w:i/>
          <w:sz w:val="40"/>
          <w:szCs w:val="40"/>
        </w:rPr>
      </w:pPr>
    </w:p>
    <w:p w:rsidR="003E7EB2" w:rsidRPr="00862D7F" w:rsidRDefault="003E7EB2" w:rsidP="003E7EB2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  <w:szCs w:val="32"/>
        </w:rPr>
      </w:pPr>
      <w:r w:rsidRPr="00862D7F">
        <w:rPr>
          <w:rFonts w:ascii="Arial" w:hAnsi="Arial" w:cs="Arial"/>
          <w:sz w:val="32"/>
          <w:szCs w:val="32"/>
        </w:rPr>
        <w:t>Мытищи</w:t>
      </w:r>
      <w:r w:rsidRPr="00862D7F">
        <w:rPr>
          <w:rFonts w:ascii="Albertus Medium" w:hAnsi="Albertus Medium" w:cs="Arial"/>
          <w:sz w:val="32"/>
          <w:szCs w:val="32"/>
        </w:rPr>
        <w:t xml:space="preserve"> </w:t>
      </w:r>
      <w:r w:rsidRPr="00862D7F">
        <w:rPr>
          <w:rFonts w:ascii="Arial" w:hAnsi="Arial" w:cs="Arial"/>
          <w:sz w:val="32"/>
          <w:szCs w:val="32"/>
        </w:rPr>
        <w:t>201</w:t>
      </w:r>
      <w:r w:rsidR="00D377A1">
        <w:rPr>
          <w:rFonts w:ascii="Arial" w:hAnsi="Arial" w:cs="Arial"/>
          <w:sz w:val="32"/>
          <w:szCs w:val="32"/>
        </w:rPr>
        <w:t>8</w:t>
      </w:r>
      <w:r w:rsidRPr="00862D7F">
        <w:rPr>
          <w:rFonts w:ascii="Arial" w:hAnsi="Arial" w:cs="Arial"/>
          <w:sz w:val="32"/>
          <w:szCs w:val="32"/>
        </w:rPr>
        <w:t>г.</w:t>
      </w:r>
    </w:p>
    <w:p w:rsidR="00F94B4F" w:rsidRPr="00862D7F" w:rsidRDefault="00461A1B" w:rsidP="0003276D">
      <w:pPr>
        <w:pStyle w:val="10"/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862D7F">
        <w:rPr>
          <w:rFonts w:ascii="Arial" w:hAnsi="Arial" w:cs="Arial"/>
          <w:sz w:val="24"/>
          <w:szCs w:val="24"/>
        </w:rPr>
        <w:lastRenderedPageBreak/>
        <w:t>Содержание</w:t>
      </w:r>
      <w:r w:rsidR="004C50C8" w:rsidRPr="00862D7F">
        <w:rPr>
          <w:rFonts w:ascii="Arial" w:hAnsi="Arial" w:cs="Arial"/>
          <w:sz w:val="24"/>
          <w:szCs w:val="24"/>
        </w:rPr>
        <w:t>.</w:t>
      </w:r>
    </w:p>
    <w:p w:rsidR="008F314F" w:rsidRPr="00862D7F" w:rsidRDefault="008F314F" w:rsidP="0003276D">
      <w:pPr>
        <w:tabs>
          <w:tab w:val="left" w:pos="851"/>
          <w:tab w:val="left" w:pos="993"/>
        </w:tabs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6"/>
        <w:gridCol w:w="8010"/>
        <w:gridCol w:w="995"/>
      </w:tblGrid>
      <w:tr w:rsidR="004C50C8" w:rsidRPr="00862D7F" w:rsidTr="001976EF">
        <w:tc>
          <w:tcPr>
            <w:tcW w:w="566" w:type="dxa"/>
            <w:vAlign w:val="center"/>
          </w:tcPr>
          <w:p w:rsidR="004C50C8" w:rsidRPr="00862D7F" w:rsidRDefault="004C50C8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1.</w:t>
            </w:r>
          </w:p>
        </w:tc>
        <w:tc>
          <w:tcPr>
            <w:tcW w:w="8010" w:type="dxa"/>
          </w:tcPr>
          <w:p w:rsidR="004C50C8" w:rsidRPr="00862D7F" w:rsidRDefault="004C50C8" w:rsidP="0003276D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Оборот организаций по всем видам экономической деятельности</w:t>
            </w:r>
          </w:p>
        </w:tc>
        <w:tc>
          <w:tcPr>
            <w:tcW w:w="995" w:type="dxa"/>
            <w:vAlign w:val="center"/>
          </w:tcPr>
          <w:p w:rsidR="004C50C8" w:rsidRPr="00862D7F" w:rsidRDefault="00E2199C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3</w:t>
            </w:r>
            <w:r w:rsidR="00647BB8" w:rsidRPr="00862D7F">
              <w:rPr>
                <w:rFonts w:ascii="Arial" w:hAnsi="Arial" w:cs="Arial"/>
              </w:rPr>
              <w:t>-4</w:t>
            </w:r>
          </w:p>
        </w:tc>
      </w:tr>
      <w:tr w:rsidR="004C50C8" w:rsidRPr="00862D7F" w:rsidTr="001976EF">
        <w:tc>
          <w:tcPr>
            <w:tcW w:w="566" w:type="dxa"/>
            <w:vAlign w:val="center"/>
          </w:tcPr>
          <w:p w:rsidR="004C50C8" w:rsidRPr="00862D7F" w:rsidRDefault="004C50C8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2.</w:t>
            </w:r>
          </w:p>
        </w:tc>
        <w:tc>
          <w:tcPr>
            <w:tcW w:w="8010" w:type="dxa"/>
          </w:tcPr>
          <w:p w:rsidR="004C50C8" w:rsidRPr="00862D7F" w:rsidRDefault="004C50C8" w:rsidP="00647BB8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 xml:space="preserve">Общий объем </w:t>
            </w:r>
            <w:r w:rsidR="00647BB8" w:rsidRPr="00862D7F">
              <w:rPr>
                <w:rFonts w:ascii="Arial" w:hAnsi="Arial" w:cs="Arial"/>
              </w:rPr>
              <w:t>промышленного производства</w:t>
            </w:r>
          </w:p>
        </w:tc>
        <w:tc>
          <w:tcPr>
            <w:tcW w:w="995" w:type="dxa"/>
            <w:vAlign w:val="center"/>
          </w:tcPr>
          <w:p w:rsidR="004C50C8" w:rsidRPr="00862D7F" w:rsidRDefault="00647BB8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4-6</w:t>
            </w:r>
          </w:p>
        </w:tc>
      </w:tr>
      <w:tr w:rsidR="004C50C8" w:rsidRPr="00862D7F" w:rsidTr="001976EF">
        <w:tc>
          <w:tcPr>
            <w:tcW w:w="566" w:type="dxa"/>
            <w:vAlign w:val="center"/>
          </w:tcPr>
          <w:p w:rsidR="004C50C8" w:rsidRPr="00862D7F" w:rsidRDefault="000F4989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3</w:t>
            </w:r>
            <w:r w:rsidR="008F314F" w:rsidRPr="00862D7F">
              <w:rPr>
                <w:rFonts w:ascii="Arial" w:hAnsi="Arial" w:cs="Arial"/>
              </w:rPr>
              <w:t>.</w:t>
            </w:r>
          </w:p>
        </w:tc>
        <w:tc>
          <w:tcPr>
            <w:tcW w:w="8010" w:type="dxa"/>
          </w:tcPr>
          <w:p w:rsidR="004C50C8" w:rsidRPr="00862D7F" w:rsidRDefault="008F314F" w:rsidP="0003276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Потребительский рынок</w:t>
            </w:r>
          </w:p>
        </w:tc>
        <w:tc>
          <w:tcPr>
            <w:tcW w:w="995" w:type="dxa"/>
            <w:vAlign w:val="center"/>
          </w:tcPr>
          <w:p w:rsidR="004C50C8" w:rsidRPr="00862D7F" w:rsidRDefault="00647BB8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6-</w:t>
            </w:r>
            <w:r w:rsidR="00BD772A">
              <w:rPr>
                <w:rFonts w:ascii="Arial" w:hAnsi="Arial" w:cs="Arial"/>
              </w:rPr>
              <w:t>9</w:t>
            </w:r>
          </w:p>
        </w:tc>
      </w:tr>
      <w:tr w:rsidR="004C50C8" w:rsidRPr="00862D7F" w:rsidTr="001976EF">
        <w:tc>
          <w:tcPr>
            <w:tcW w:w="566" w:type="dxa"/>
            <w:vAlign w:val="center"/>
          </w:tcPr>
          <w:p w:rsidR="004C50C8" w:rsidRPr="00862D7F" w:rsidRDefault="000F4989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4</w:t>
            </w:r>
            <w:r w:rsidR="008F314F" w:rsidRPr="00862D7F">
              <w:rPr>
                <w:rFonts w:ascii="Arial" w:hAnsi="Arial" w:cs="Arial"/>
              </w:rPr>
              <w:t>.</w:t>
            </w:r>
          </w:p>
        </w:tc>
        <w:tc>
          <w:tcPr>
            <w:tcW w:w="8010" w:type="dxa"/>
          </w:tcPr>
          <w:p w:rsidR="004C50C8" w:rsidRPr="00862D7F" w:rsidRDefault="008F314F" w:rsidP="0003276D">
            <w:pPr>
              <w:shd w:val="clear" w:color="auto" w:fill="FFFFFF"/>
              <w:tabs>
                <w:tab w:val="left" w:pos="851"/>
                <w:tab w:val="left" w:pos="993"/>
              </w:tabs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Инвестиции</w:t>
            </w:r>
          </w:p>
        </w:tc>
        <w:tc>
          <w:tcPr>
            <w:tcW w:w="995" w:type="dxa"/>
            <w:vAlign w:val="center"/>
          </w:tcPr>
          <w:p w:rsidR="004C50C8" w:rsidRPr="00862D7F" w:rsidRDefault="00BD772A" w:rsidP="00BD772A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47BB8" w:rsidRPr="00862D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</w:p>
        </w:tc>
      </w:tr>
      <w:tr w:rsidR="004C50C8" w:rsidRPr="00862D7F" w:rsidTr="001976EF">
        <w:tc>
          <w:tcPr>
            <w:tcW w:w="566" w:type="dxa"/>
            <w:vAlign w:val="center"/>
          </w:tcPr>
          <w:p w:rsidR="004C50C8" w:rsidRPr="00862D7F" w:rsidRDefault="000F4989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5</w:t>
            </w:r>
            <w:r w:rsidR="008F314F" w:rsidRPr="00862D7F">
              <w:rPr>
                <w:rFonts w:ascii="Arial" w:hAnsi="Arial" w:cs="Arial"/>
              </w:rPr>
              <w:t>.</w:t>
            </w:r>
          </w:p>
        </w:tc>
        <w:tc>
          <w:tcPr>
            <w:tcW w:w="8010" w:type="dxa"/>
          </w:tcPr>
          <w:p w:rsidR="004C50C8" w:rsidRPr="00862D7F" w:rsidRDefault="008F314F" w:rsidP="0003276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Жилищное строительство</w:t>
            </w:r>
          </w:p>
        </w:tc>
        <w:tc>
          <w:tcPr>
            <w:tcW w:w="995" w:type="dxa"/>
            <w:vAlign w:val="center"/>
          </w:tcPr>
          <w:p w:rsidR="004C50C8" w:rsidRPr="00862D7F" w:rsidRDefault="00BD772A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7494E" w:rsidRPr="00862D7F" w:rsidTr="001976EF">
        <w:tc>
          <w:tcPr>
            <w:tcW w:w="566" w:type="dxa"/>
            <w:vAlign w:val="center"/>
          </w:tcPr>
          <w:p w:rsidR="00A7494E" w:rsidRPr="00862D7F" w:rsidRDefault="001B6016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7494E" w:rsidRPr="00862D7F">
              <w:rPr>
                <w:rFonts w:ascii="Arial" w:hAnsi="Arial" w:cs="Arial"/>
              </w:rPr>
              <w:t>.</w:t>
            </w:r>
          </w:p>
        </w:tc>
        <w:tc>
          <w:tcPr>
            <w:tcW w:w="8010" w:type="dxa"/>
          </w:tcPr>
          <w:p w:rsidR="00A7494E" w:rsidRPr="00862D7F" w:rsidRDefault="009C2BB8" w:rsidP="0003276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Труд и заработная плата</w:t>
            </w:r>
          </w:p>
        </w:tc>
        <w:tc>
          <w:tcPr>
            <w:tcW w:w="995" w:type="dxa"/>
            <w:vAlign w:val="center"/>
          </w:tcPr>
          <w:p w:rsidR="00A7494E" w:rsidRPr="00862D7F" w:rsidRDefault="00CD1255" w:rsidP="0003276D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12-16</w:t>
            </w:r>
          </w:p>
        </w:tc>
      </w:tr>
      <w:tr w:rsidR="00CA12DD" w:rsidRPr="00862D7F" w:rsidTr="001976EF">
        <w:tc>
          <w:tcPr>
            <w:tcW w:w="566" w:type="dxa"/>
            <w:vAlign w:val="center"/>
          </w:tcPr>
          <w:p w:rsidR="00CA12DD" w:rsidRPr="00862D7F" w:rsidRDefault="001B6016" w:rsidP="002D7B50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7B50" w:rsidRPr="00862D7F">
              <w:rPr>
                <w:rFonts w:ascii="Arial" w:hAnsi="Arial" w:cs="Arial"/>
              </w:rPr>
              <w:t>.</w:t>
            </w:r>
          </w:p>
        </w:tc>
        <w:tc>
          <w:tcPr>
            <w:tcW w:w="8010" w:type="dxa"/>
          </w:tcPr>
          <w:p w:rsidR="00CA12DD" w:rsidRPr="00862D7F" w:rsidRDefault="009C2BB8" w:rsidP="0003276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</w:rPr>
            </w:pPr>
            <w:r w:rsidRPr="00862D7F">
              <w:rPr>
                <w:rFonts w:ascii="Arial" w:hAnsi="Arial" w:cs="Arial"/>
              </w:rPr>
              <w:t>Демография</w:t>
            </w:r>
          </w:p>
        </w:tc>
        <w:tc>
          <w:tcPr>
            <w:tcW w:w="995" w:type="dxa"/>
            <w:vAlign w:val="center"/>
          </w:tcPr>
          <w:p w:rsidR="00CA12DD" w:rsidRPr="00862D7F" w:rsidRDefault="00CD1255" w:rsidP="00BD772A">
            <w:pPr>
              <w:tabs>
                <w:tab w:val="left" w:pos="851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</w:tbl>
    <w:p w:rsidR="004C50C8" w:rsidRPr="00862D7F" w:rsidRDefault="004C50C8" w:rsidP="0003276D">
      <w:pPr>
        <w:tabs>
          <w:tab w:val="left" w:pos="851"/>
          <w:tab w:val="left" w:pos="993"/>
        </w:tabs>
        <w:rPr>
          <w:rFonts w:ascii="Arial" w:hAnsi="Arial" w:cs="Arial"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F94B4F" w:rsidRPr="00862D7F" w:rsidRDefault="00F94B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8F314F" w:rsidRPr="00862D7F" w:rsidRDefault="008F314F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387B32" w:rsidRPr="00862D7F" w:rsidRDefault="00387B32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7B50" w:rsidRPr="00862D7F" w:rsidRDefault="002D7B50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7B50" w:rsidRPr="00862D7F" w:rsidRDefault="002D7B50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7B50" w:rsidRPr="00862D7F" w:rsidRDefault="002D7B50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3E7EB2" w:rsidRPr="00862D7F" w:rsidRDefault="003E7EB2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2D4F96" w:rsidRPr="00862D7F" w:rsidRDefault="002D4F96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647BB8" w:rsidRPr="00862D7F" w:rsidRDefault="00647BB8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647BB8" w:rsidRPr="00862D7F" w:rsidRDefault="00647BB8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647BB8" w:rsidRPr="00862D7F" w:rsidRDefault="00647BB8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0F4989" w:rsidRPr="00862D7F" w:rsidRDefault="000F4989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975C32" w:rsidRPr="00862D7F" w:rsidRDefault="00975C32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975C32" w:rsidRPr="00862D7F" w:rsidRDefault="00975C32" w:rsidP="0003276D">
      <w:pPr>
        <w:tabs>
          <w:tab w:val="left" w:pos="851"/>
          <w:tab w:val="left" w:pos="993"/>
        </w:tabs>
        <w:ind w:firstLine="900"/>
        <w:jc w:val="both"/>
        <w:rPr>
          <w:rFonts w:ascii="Arial" w:hAnsi="Arial" w:cs="Arial"/>
          <w:b/>
          <w:i/>
        </w:rPr>
      </w:pPr>
    </w:p>
    <w:p w:rsidR="00975C32" w:rsidRPr="00862D7F" w:rsidRDefault="00975C32" w:rsidP="0003276D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i/>
        </w:rPr>
      </w:pPr>
    </w:p>
    <w:p w:rsidR="00D72B57" w:rsidRPr="00862D7F" w:rsidRDefault="00D72B57" w:rsidP="0003276D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i/>
        </w:rPr>
      </w:pPr>
    </w:p>
    <w:p w:rsidR="00CF2D00" w:rsidRPr="00862D7F" w:rsidRDefault="00CF2D00" w:rsidP="00CF2D00">
      <w:pPr>
        <w:numPr>
          <w:ilvl w:val="0"/>
          <w:numId w:val="1"/>
        </w:numPr>
        <w:tabs>
          <w:tab w:val="clear" w:pos="644"/>
          <w:tab w:val="num" w:pos="-567"/>
          <w:tab w:val="left" w:pos="0"/>
        </w:tabs>
        <w:ind w:left="0" w:firstLine="0"/>
        <w:jc w:val="both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lastRenderedPageBreak/>
        <w:t xml:space="preserve">Оборот организаций по всем видам экономической деятельности, производимый на территории городского </w:t>
      </w:r>
      <w:r w:rsidR="003D7916" w:rsidRPr="00862D7F">
        <w:rPr>
          <w:rFonts w:ascii="Arial" w:hAnsi="Arial" w:cs="Arial"/>
          <w:b/>
        </w:rPr>
        <w:t xml:space="preserve">округа </w:t>
      </w:r>
      <w:r w:rsidRPr="00862D7F">
        <w:rPr>
          <w:rFonts w:ascii="Arial" w:hAnsi="Arial" w:cs="Arial"/>
          <w:b/>
        </w:rPr>
        <w:t>Мытищи</w:t>
      </w:r>
      <w:r w:rsidR="00647BB8" w:rsidRPr="00862D7F">
        <w:rPr>
          <w:rFonts w:ascii="Arial" w:hAnsi="Arial" w:cs="Arial"/>
          <w:b/>
        </w:rPr>
        <w:t>.</w:t>
      </w:r>
    </w:p>
    <w:p w:rsidR="00CF2D00" w:rsidRPr="00862D7F" w:rsidRDefault="00CF2D00" w:rsidP="00CF2D00">
      <w:pPr>
        <w:tabs>
          <w:tab w:val="left" w:pos="851"/>
        </w:tabs>
        <w:ind w:firstLine="851"/>
        <w:jc w:val="both"/>
        <w:rPr>
          <w:rFonts w:ascii="Arial" w:hAnsi="Arial" w:cs="Arial"/>
        </w:rPr>
      </w:pPr>
    </w:p>
    <w:p w:rsidR="00CF2D00" w:rsidRPr="00D27C8C" w:rsidRDefault="00CF2D00" w:rsidP="00CF2D00">
      <w:pPr>
        <w:spacing w:line="300" w:lineRule="exact"/>
        <w:ind w:firstLine="851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 xml:space="preserve">Экономика муниципального образования продолжает демонстрировать рост по основным макроэкономическим показателям. Так, общий экономический оборот организаций городского </w:t>
      </w:r>
      <w:r w:rsidR="003D7916" w:rsidRPr="008064CF">
        <w:rPr>
          <w:rFonts w:ascii="Arial" w:hAnsi="Arial" w:cs="Arial"/>
        </w:rPr>
        <w:t>округа</w:t>
      </w:r>
      <w:r w:rsidRPr="008064CF">
        <w:rPr>
          <w:rFonts w:ascii="Arial" w:hAnsi="Arial" w:cs="Arial"/>
        </w:rPr>
        <w:t xml:space="preserve"> Мытищи всех форм собств</w:t>
      </w:r>
      <w:r w:rsidR="00A83E19" w:rsidRPr="008064CF">
        <w:rPr>
          <w:rFonts w:ascii="Arial" w:hAnsi="Arial" w:cs="Arial"/>
        </w:rPr>
        <w:t>е</w:t>
      </w:r>
      <w:r w:rsidR="00136DC1" w:rsidRPr="008064CF">
        <w:rPr>
          <w:rFonts w:ascii="Arial" w:hAnsi="Arial" w:cs="Arial"/>
        </w:rPr>
        <w:t xml:space="preserve">нности и видов деятельности за </w:t>
      </w:r>
      <w:r w:rsidR="001F7468">
        <w:rPr>
          <w:rFonts w:ascii="Arial" w:hAnsi="Arial" w:cs="Arial"/>
        </w:rPr>
        <w:t>1 квартал</w:t>
      </w:r>
      <w:r w:rsidR="00F45AF0" w:rsidRPr="008064CF">
        <w:rPr>
          <w:rFonts w:ascii="Arial" w:hAnsi="Arial" w:cs="Arial"/>
        </w:rPr>
        <w:t xml:space="preserve"> 201</w:t>
      </w:r>
      <w:r w:rsidR="001F7468">
        <w:rPr>
          <w:rFonts w:ascii="Arial" w:hAnsi="Arial" w:cs="Arial"/>
        </w:rPr>
        <w:t>8</w:t>
      </w:r>
      <w:r w:rsidR="00F45AF0" w:rsidRPr="008064CF">
        <w:rPr>
          <w:rFonts w:ascii="Arial" w:hAnsi="Arial" w:cs="Arial"/>
        </w:rPr>
        <w:t xml:space="preserve"> года </w:t>
      </w:r>
      <w:r w:rsidR="00F45AF0" w:rsidRPr="00D27C8C">
        <w:rPr>
          <w:rFonts w:ascii="Arial" w:hAnsi="Arial" w:cs="Arial"/>
        </w:rPr>
        <w:t>соста</w:t>
      </w:r>
      <w:r w:rsidRPr="00D27C8C">
        <w:rPr>
          <w:rFonts w:ascii="Arial" w:hAnsi="Arial" w:cs="Arial"/>
        </w:rPr>
        <w:t xml:space="preserve">вил </w:t>
      </w:r>
      <w:r w:rsidR="001F7468" w:rsidRPr="00D27C8C">
        <w:rPr>
          <w:rFonts w:ascii="Arial" w:hAnsi="Arial" w:cs="Arial"/>
        </w:rPr>
        <w:t>192</w:t>
      </w:r>
      <w:r w:rsidR="00D27C8C">
        <w:rPr>
          <w:rFonts w:ascii="Arial" w:hAnsi="Arial" w:cs="Arial"/>
        </w:rPr>
        <w:t>,1</w:t>
      </w:r>
      <w:r w:rsidRPr="008064CF">
        <w:rPr>
          <w:rFonts w:ascii="Arial" w:hAnsi="Arial" w:cs="Arial"/>
        </w:rPr>
        <w:t xml:space="preserve"> млрд. рублей (в действующих ценах) и увеличился по сравнению с аналогичным периодом прошлого года на </w:t>
      </w:r>
      <w:r w:rsidR="001F7468" w:rsidRPr="00D27C8C">
        <w:rPr>
          <w:rFonts w:ascii="Arial" w:hAnsi="Arial" w:cs="Arial"/>
        </w:rPr>
        <w:t>5,4</w:t>
      </w:r>
      <w:r w:rsidRPr="00D27C8C">
        <w:rPr>
          <w:rFonts w:ascii="Arial" w:hAnsi="Arial" w:cs="Arial"/>
        </w:rPr>
        <w:t xml:space="preserve">%, или </w:t>
      </w:r>
      <w:r w:rsidR="00F928B8" w:rsidRPr="00D27C8C">
        <w:rPr>
          <w:rFonts w:ascii="Arial" w:hAnsi="Arial" w:cs="Arial"/>
        </w:rPr>
        <w:t>9,9</w:t>
      </w:r>
      <w:r w:rsidRPr="00D27C8C">
        <w:rPr>
          <w:rFonts w:ascii="Arial" w:hAnsi="Arial" w:cs="Arial"/>
        </w:rPr>
        <w:t xml:space="preserve"> млрд. рублей. </w:t>
      </w:r>
      <w:r w:rsidR="00F45AF0" w:rsidRPr="00D27C8C">
        <w:rPr>
          <w:rFonts w:ascii="Arial" w:hAnsi="Arial" w:cs="Arial"/>
        </w:rPr>
        <w:t xml:space="preserve">Таким образом, на </w:t>
      </w:r>
      <w:r w:rsidR="003D7916" w:rsidRPr="00D27C8C">
        <w:rPr>
          <w:rFonts w:ascii="Arial" w:hAnsi="Arial" w:cs="Arial"/>
        </w:rPr>
        <w:t>территории нашего округа</w:t>
      </w:r>
      <w:r w:rsidRPr="00D27C8C">
        <w:rPr>
          <w:rFonts w:ascii="Arial" w:hAnsi="Arial" w:cs="Arial"/>
        </w:rPr>
        <w:t xml:space="preserve"> </w:t>
      </w:r>
      <w:r w:rsidR="00F45AF0" w:rsidRPr="00D27C8C">
        <w:rPr>
          <w:rFonts w:ascii="Arial" w:hAnsi="Arial" w:cs="Arial"/>
        </w:rPr>
        <w:t>сформировалось</w:t>
      </w:r>
      <w:r w:rsidRPr="00D27C8C">
        <w:rPr>
          <w:rFonts w:ascii="Arial" w:hAnsi="Arial" w:cs="Arial"/>
        </w:rPr>
        <w:t xml:space="preserve"> </w:t>
      </w:r>
      <w:r w:rsidR="00DE194D" w:rsidRPr="00D27C8C">
        <w:rPr>
          <w:rFonts w:ascii="Arial" w:hAnsi="Arial" w:cs="Arial"/>
        </w:rPr>
        <w:t>около 9</w:t>
      </w:r>
      <w:r w:rsidR="00FB7D43" w:rsidRPr="00D27C8C">
        <w:rPr>
          <w:rFonts w:ascii="Arial" w:hAnsi="Arial" w:cs="Arial"/>
        </w:rPr>
        <w:t>%</w:t>
      </w:r>
      <w:r w:rsidRPr="00D27C8C">
        <w:rPr>
          <w:rFonts w:ascii="Arial" w:hAnsi="Arial" w:cs="Arial"/>
        </w:rPr>
        <w:t xml:space="preserve"> общеэкономического оборота организаций Московской области.</w:t>
      </w:r>
    </w:p>
    <w:p w:rsidR="00CF2D00" w:rsidRPr="00382427" w:rsidRDefault="00CF2D00" w:rsidP="00CF2D00">
      <w:pPr>
        <w:ind w:firstLine="709"/>
        <w:jc w:val="both"/>
        <w:rPr>
          <w:rFonts w:ascii="Arial" w:hAnsi="Arial" w:cs="Arial"/>
        </w:rPr>
      </w:pPr>
      <w:r w:rsidRPr="00D27C8C">
        <w:rPr>
          <w:rFonts w:ascii="Arial" w:hAnsi="Arial" w:cs="Arial"/>
        </w:rPr>
        <w:t>По сравнению с</w:t>
      </w:r>
      <w:r w:rsidR="00382AD1" w:rsidRPr="00D27C8C">
        <w:rPr>
          <w:rFonts w:ascii="Arial" w:hAnsi="Arial" w:cs="Arial"/>
        </w:rPr>
        <w:t xml:space="preserve"> аналогичным периодом</w:t>
      </w:r>
      <w:r w:rsidRPr="00D27C8C">
        <w:rPr>
          <w:rFonts w:ascii="Arial" w:hAnsi="Arial" w:cs="Arial"/>
        </w:rPr>
        <w:t xml:space="preserve"> прошл</w:t>
      </w:r>
      <w:r w:rsidR="00382AD1" w:rsidRPr="00D27C8C">
        <w:rPr>
          <w:rFonts w:ascii="Arial" w:hAnsi="Arial" w:cs="Arial"/>
        </w:rPr>
        <w:t>ого</w:t>
      </w:r>
      <w:r w:rsidRPr="00D27C8C">
        <w:rPr>
          <w:rFonts w:ascii="Arial" w:hAnsi="Arial" w:cs="Arial"/>
        </w:rPr>
        <w:t xml:space="preserve"> год</w:t>
      </w:r>
      <w:r w:rsidR="00382AD1" w:rsidRPr="00D27C8C">
        <w:rPr>
          <w:rFonts w:ascii="Arial" w:hAnsi="Arial" w:cs="Arial"/>
        </w:rPr>
        <w:t>а</w:t>
      </w:r>
      <w:r w:rsidRPr="00D27C8C">
        <w:rPr>
          <w:rFonts w:ascii="Arial" w:hAnsi="Arial" w:cs="Arial"/>
        </w:rPr>
        <w:t xml:space="preserve"> структура общего экономического оборота городского </w:t>
      </w:r>
      <w:r w:rsidR="00382AD1" w:rsidRPr="00D27C8C">
        <w:rPr>
          <w:rFonts w:ascii="Arial" w:hAnsi="Arial" w:cs="Arial"/>
        </w:rPr>
        <w:t>округа</w:t>
      </w:r>
      <w:r w:rsidRPr="00D27C8C">
        <w:rPr>
          <w:rFonts w:ascii="Arial" w:hAnsi="Arial" w:cs="Arial"/>
        </w:rPr>
        <w:t xml:space="preserve"> Мытищи</w:t>
      </w:r>
      <w:r w:rsidR="00382AD1" w:rsidRPr="00D27C8C">
        <w:rPr>
          <w:rFonts w:ascii="Arial" w:hAnsi="Arial" w:cs="Arial"/>
        </w:rPr>
        <w:t xml:space="preserve"> претерпела небольшие </w:t>
      </w:r>
      <w:r w:rsidRPr="00D27C8C">
        <w:rPr>
          <w:rFonts w:ascii="Arial" w:hAnsi="Arial" w:cs="Arial"/>
        </w:rPr>
        <w:t>изменения</w:t>
      </w:r>
      <w:r w:rsidR="00455DCD" w:rsidRPr="00D27C8C">
        <w:rPr>
          <w:rFonts w:ascii="Arial" w:hAnsi="Arial" w:cs="Arial"/>
        </w:rPr>
        <w:t xml:space="preserve">. </w:t>
      </w:r>
      <w:r w:rsidRPr="00D27C8C">
        <w:rPr>
          <w:rFonts w:ascii="Arial" w:hAnsi="Arial" w:cs="Arial"/>
        </w:rPr>
        <w:t xml:space="preserve"> </w:t>
      </w:r>
      <w:r w:rsidR="00455DCD" w:rsidRPr="00D27C8C">
        <w:rPr>
          <w:rFonts w:ascii="Arial" w:hAnsi="Arial" w:cs="Arial"/>
        </w:rPr>
        <w:t>П</w:t>
      </w:r>
      <w:r w:rsidRPr="00D27C8C">
        <w:rPr>
          <w:rFonts w:ascii="Arial" w:hAnsi="Arial" w:cs="Arial"/>
        </w:rPr>
        <w:t>о</w:t>
      </w:r>
      <w:r w:rsidR="00D27C8C" w:rsidRPr="00D27C8C">
        <w:rPr>
          <w:rFonts w:ascii="Arial" w:hAnsi="Arial" w:cs="Arial"/>
        </w:rPr>
        <w:t>-</w:t>
      </w:r>
      <w:r w:rsidRPr="00D27C8C">
        <w:rPr>
          <w:rFonts w:ascii="Arial" w:hAnsi="Arial" w:cs="Arial"/>
        </w:rPr>
        <w:t xml:space="preserve">прежнему лидирует показатель оптовой торговли с объемом </w:t>
      </w:r>
      <w:r w:rsidR="00E67A4A" w:rsidRPr="00D27C8C">
        <w:rPr>
          <w:rFonts w:ascii="Arial" w:hAnsi="Arial" w:cs="Arial"/>
        </w:rPr>
        <w:t>96,6</w:t>
      </w:r>
      <w:r w:rsidR="00382AD1" w:rsidRPr="00D27C8C">
        <w:rPr>
          <w:rFonts w:ascii="Arial" w:hAnsi="Arial" w:cs="Arial"/>
        </w:rPr>
        <w:t xml:space="preserve"> </w:t>
      </w:r>
      <w:r w:rsidRPr="00D27C8C">
        <w:rPr>
          <w:rFonts w:ascii="Arial" w:hAnsi="Arial" w:cs="Arial"/>
        </w:rPr>
        <w:t xml:space="preserve">млрд. руб. Удельный вес данной отрасли составляет </w:t>
      </w:r>
      <w:r w:rsidR="00776AF7" w:rsidRPr="00D27C8C">
        <w:rPr>
          <w:rFonts w:ascii="Arial" w:hAnsi="Arial" w:cs="Arial"/>
        </w:rPr>
        <w:t>50,3</w:t>
      </w:r>
      <w:r w:rsidRPr="00D27C8C">
        <w:rPr>
          <w:rFonts w:ascii="Arial" w:hAnsi="Arial" w:cs="Arial"/>
        </w:rPr>
        <w:t xml:space="preserve">% в общем обороте организаций по </w:t>
      </w:r>
      <w:r w:rsidR="00382AD1" w:rsidRPr="00D27C8C">
        <w:rPr>
          <w:rFonts w:ascii="Arial" w:hAnsi="Arial" w:cs="Arial"/>
        </w:rPr>
        <w:t>округу,</w:t>
      </w:r>
      <w:r w:rsidRPr="00D27C8C">
        <w:rPr>
          <w:rFonts w:ascii="Arial" w:hAnsi="Arial" w:cs="Arial"/>
        </w:rPr>
        <w:t xml:space="preserve"> это на</w:t>
      </w:r>
      <w:r w:rsidR="005F6078" w:rsidRPr="00D27C8C">
        <w:rPr>
          <w:rFonts w:ascii="Arial" w:hAnsi="Arial" w:cs="Arial"/>
        </w:rPr>
        <w:t xml:space="preserve"> </w:t>
      </w:r>
      <w:r w:rsidR="00776AF7" w:rsidRPr="00D27C8C">
        <w:rPr>
          <w:rFonts w:ascii="Arial" w:hAnsi="Arial" w:cs="Arial"/>
        </w:rPr>
        <w:t>4,3%</w:t>
      </w:r>
      <w:r w:rsidRPr="00D27C8C">
        <w:rPr>
          <w:rFonts w:ascii="Arial" w:hAnsi="Arial" w:cs="Arial"/>
        </w:rPr>
        <w:t xml:space="preserve"> </w:t>
      </w:r>
      <w:r w:rsidR="00AA6E40" w:rsidRPr="00D27C8C">
        <w:rPr>
          <w:rFonts w:ascii="Arial" w:hAnsi="Arial" w:cs="Arial"/>
        </w:rPr>
        <w:t>ниже</w:t>
      </w:r>
      <w:r w:rsidRPr="00D27C8C">
        <w:rPr>
          <w:rFonts w:ascii="Arial" w:hAnsi="Arial" w:cs="Arial"/>
        </w:rPr>
        <w:t xml:space="preserve"> уровня </w:t>
      </w:r>
      <w:r w:rsidR="00776AF7" w:rsidRPr="00D27C8C">
        <w:rPr>
          <w:rFonts w:ascii="Arial" w:hAnsi="Arial" w:cs="Arial"/>
        </w:rPr>
        <w:t>1 квартала</w:t>
      </w:r>
      <w:r w:rsidR="00F94E31" w:rsidRPr="00D27C8C">
        <w:rPr>
          <w:rFonts w:ascii="Arial" w:hAnsi="Arial" w:cs="Arial"/>
        </w:rPr>
        <w:t xml:space="preserve"> </w:t>
      </w:r>
      <w:r w:rsidRPr="00D27C8C">
        <w:rPr>
          <w:rFonts w:ascii="Arial" w:hAnsi="Arial" w:cs="Arial"/>
        </w:rPr>
        <w:t>201</w:t>
      </w:r>
      <w:r w:rsidR="00776AF7" w:rsidRPr="00D27C8C">
        <w:rPr>
          <w:rFonts w:ascii="Arial" w:hAnsi="Arial" w:cs="Arial"/>
        </w:rPr>
        <w:t>7</w:t>
      </w:r>
      <w:r w:rsidRPr="00D27C8C">
        <w:rPr>
          <w:rFonts w:ascii="Arial" w:hAnsi="Arial" w:cs="Arial"/>
        </w:rPr>
        <w:t xml:space="preserve"> года. Доля оборота розничной торговли за год увеличилась с </w:t>
      </w:r>
      <w:r w:rsidR="00776AF7" w:rsidRPr="00D27C8C">
        <w:rPr>
          <w:rFonts w:ascii="Arial" w:hAnsi="Arial" w:cs="Arial"/>
        </w:rPr>
        <w:t>22,8</w:t>
      </w:r>
      <w:r w:rsidRPr="00D27C8C">
        <w:rPr>
          <w:rFonts w:ascii="Arial" w:hAnsi="Arial" w:cs="Arial"/>
        </w:rPr>
        <w:t>% (в 201</w:t>
      </w:r>
      <w:r w:rsidR="00776AF7" w:rsidRPr="00D27C8C">
        <w:rPr>
          <w:rFonts w:ascii="Arial" w:hAnsi="Arial" w:cs="Arial"/>
        </w:rPr>
        <w:t>7</w:t>
      </w:r>
      <w:r w:rsidRPr="00D27C8C">
        <w:rPr>
          <w:rFonts w:ascii="Arial" w:hAnsi="Arial" w:cs="Arial"/>
        </w:rPr>
        <w:t>г</w:t>
      </w:r>
      <w:r w:rsidR="00F94E31" w:rsidRPr="00D27C8C">
        <w:rPr>
          <w:rFonts w:ascii="Arial" w:hAnsi="Arial" w:cs="Arial"/>
        </w:rPr>
        <w:t>.</w:t>
      </w:r>
      <w:r w:rsidRPr="00D27C8C">
        <w:rPr>
          <w:rFonts w:ascii="Arial" w:hAnsi="Arial" w:cs="Arial"/>
        </w:rPr>
        <w:t xml:space="preserve">) до </w:t>
      </w:r>
      <w:r w:rsidR="00776AF7" w:rsidRPr="00D27C8C">
        <w:rPr>
          <w:rFonts w:ascii="Arial" w:hAnsi="Arial" w:cs="Arial"/>
        </w:rPr>
        <w:t>23,9</w:t>
      </w:r>
      <w:r w:rsidRPr="00D27C8C">
        <w:rPr>
          <w:rFonts w:ascii="Arial" w:hAnsi="Arial" w:cs="Arial"/>
        </w:rPr>
        <w:t>% (в 201</w:t>
      </w:r>
      <w:r w:rsidR="00776AF7" w:rsidRPr="00D27C8C">
        <w:rPr>
          <w:rFonts w:ascii="Arial" w:hAnsi="Arial" w:cs="Arial"/>
        </w:rPr>
        <w:t>8</w:t>
      </w:r>
      <w:r w:rsidRPr="00D27C8C">
        <w:rPr>
          <w:rFonts w:ascii="Arial" w:hAnsi="Arial" w:cs="Arial"/>
        </w:rPr>
        <w:t xml:space="preserve">г). </w:t>
      </w:r>
      <w:r w:rsidR="00382AD1" w:rsidRPr="00D27C8C">
        <w:rPr>
          <w:rFonts w:ascii="Arial" w:hAnsi="Arial" w:cs="Arial"/>
        </w:rPr>
        <w:t>Удельный вес показателя «Инвестиции в основной капитал за счет всех источников финансирования»</w:t>
      </w:r>
      <w:r w:rsidR="00776AF7" w:rsidRPr="00D27C8C">
        <w:rPr>
          <w:rFonts w:ascii="Arial" w:hAnsi="Arial" w:cs="Arial"/>
        </w:rPr>
        <w:t xml:space="preserve"> снизился на 0,7п.п. и составил в общем обороте 4,1%</w:t>
      </w:r>
      <w:r w:rsidR="00382AD1" w:rsidRPr="00D27C8C">
        <w:rPr>
          <w:rFonts w:ascii="Arial" w:hAnsi="Arial" w:cs="Arial"/>
        </w:rPr>
        <w:t xml:space="preserve"> </w:t>
      </w:r>
      <w:r w:rsidR="00556C10" w:rsidRPr="00D27C8C">
        <w:rPr>
          <w:rFonts w:ascii="Arial" w:hAnsi="Arial" w:cs="Arial"/>
        </w:rPr>
        <w:t>и</w:t>
      </w:r>
      <w:r w:rsidR="00382AD1" w:rsidRPr="00D27C8C">
        <w:rPr>
          <w:rFonts w:ascii="Arial" w:hAnsi="Arial" w:cs="Arial"/>
        </w:rPr>
        <w:t xml:space="preserve"> «обрабатывающие производства» в общеэкономическом обороте </w:t>
      </w:r>
      <w:r w:rsidR="00B76B2E" w:rsidRPr="00D27C8C">
        <w:rPr>
          <w:rFonts w:ascii="Arial" w:hAnsi="Arial" w:cs="Arial"/>
        </w:rPr>
        <w:t>увеличились с 9,8% (в 2017г.) до 13,4% (в 2018г.)</w:t>
      </w:r>
      <w:r w:rsidR="00556C10" w:rsidRPr="00D27C8C">
        <w:rPr>
          <w:rFonts w:ascii="Arial" w:hAnsi="Arial" w:cs="Arial"/>
        </w:rPr>
        <w:t>.</w:t>
      </w:r>
    </w:p>
    <w:p w:rsidR="00382AD1" w:rsidRPr="00382427" w:rsidRDefault="00382AD1" w:rsidP="00CF2D00">
      <w:pPr>
        <w:ind w:firstLine="709"/>
        <w:jc w:val="both"/>
        <w:rPr>
          <w:rFonts w:ascii="Arial" w:hAnsi="Arial" w:cs="Arial"/>
        </w:rPr>
      </w:pPr>
    </w:p>
    <w:p w:rsidR="00CF2D00" w:rsidRPr="00BB74ED" w:rsidRDefault="00CF2D00" w:rsidP="00CF2D00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>Структура общего экономического оборота организаций</w:t>
      </w:r>
    </w:p>
    <w:p w:rsidR="00CF2D00" w:rsidRPr="00BB74ED" w:rsidRDefault="00E2694B" w:rsidP="00CF2D00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>г</w:t>
      </w:r>
      <w:r w:rsidR="00CF2D00" w:rsidRPr="00BB74ED">
        <w:rPr>
          <w:rFonts w:ascii="Arial" w:hAnsi="Arial" w:cs="Arial"/>
          <w:b/>
          <w:i/>
          <w:color w:val="C00000"/>
        </w:rPr>
        <w:t>ородско</w:t>
      </w:r>
      <w:r w:rsidRPr="00BB74ED">
        <w:rPr>
          <w:rFonts w:ascii="Arial" w:hAnsi="Arial" w:cs="Arial"/>
          <w:b/>
          <w:i/>
          <w:color w:val="C00000"/>
        </w:rPr>
        <w:t xml:space="preserve">го округа </w:t>
      </w:r>
      <w:r w:rsidR="00CF2D00" w:rsidRPr="00BB74ED">
        <w:rPr>
          <w:rFonts w:ascii="Arial" w:hAnsi="Arial" w:cs="Arial"/>
          <w:b/>
          <w:i/>
          <w:color w:val="C00000"/>
        </w:rPr>
        <w:t xml:space="preserve">Мытищи по итогам </w:t>
      </w:r>
      <w:r w:rsidR="009F21D0">
        <w:rPr>
          <w:rFonts w:ascii="Arial" w:hAnsi="Arial" w:cs="Arial"/>
          <w:b/>
          <w:i/>
          <w:color w:val="C00000"/>
        </w:rPr>
        <w:t>1</w:t>
      </w:r>
      <w:r w:rsidR="00BA2396" w:rsidRPr="00BB74ED">
        <w:rPr>
          <w:rFonts w:ascii="Arial" w:hAnsi="Arial" w:cs="Arial"/>
          <w:b/>
          <w:i/>
          <w:color w:val="C00000"/>
        </w:rPr>
        <w:t xml:space="preserve"> </w:t>
      </w:r>
      <w:r w:rsidR="009F21D0">
        <w:rPr>
          <w:rFonts w:ascii="Arial" w:hAnsi="Arial" w:cs="Arial"/>
          <w:b/>
          <w:i/>
          <w:color w:val="C00000"/>
        </w:rPr>
        <w:t>квартала</w:t>
      </w:r>
      <w:r w:rsidRPr="00BB74ED">
        <w:rPr>
          <w:rFonts w:ascii="Arial" w:hAnsi="Arial" w:cs="Arial"/>
          <w:b/>
          <w:i/>
          <w:color w:val="C00000"/>
        </w:rPr>
        <w:t xml:space="preserve"> </w:t>
      </w:r>
      <w:r w:rsidR="00CF2D00" w:rsidRPr="00BB74ED">
        <w:rPr>
          <w:rFonts w:ascii="Arial" w:hAnsi="Arial" w:cs="Arial"/>
          <w:b/>
          <w:i/>
          <w:color w:val="C00000"/>
        </w:rPr>
        <w:t>201</w:t>
      </w:r>
      <w:r w:rsidR="009F21D0">
        <w:rPr>
          <w:rFonts w:ascii="Arial" w:hAnsi="Arial" w:cs="Arial"/>
          <w:b/>
          <w:i/>
          <w:color w:val="C00000"/>
        </w:rPr>
        <w:t>8</w:t>
      </w:r>
      <w:r w:rsidR="00CF2D00" w:rsidRPr="00BB74ED">
        <w:rPr>
          <w:rFonts w:ascii="Arial" w:hAnsi="Arial" w:cs="Arial"/>
          <w:b/>
          <w:i/>
          <w:color w:val="C00000"/>
        </w:rPr>
        <w:t xml:space="preserve"> года, (в %)</w:t>
      </w:r>
    </w:p>
    <w:p w:rsidR="00CF2D00" w:rsidRPr="00862D7F" w:rsidRDefault="00CF2D00" w:rsidP="00CF2D00">
      <w:pPr>
        <w:ind w:firstLine="709"/>
        <w:jc w:val="both"/>
        <w:rPr>
          <w:rFonts w:ascii="Arial" w:hAnsi="Arial" w:cs="Arial"/>
        </w:rPr>
      </w:pPr>
    </w:p>
    <w:p w:rsidR="00CF2D00" w:rsidRPr="00862D7F" w:rsidRDefault="00CF2D00" w:rsidP="00CF2D00">
      <w:pPr>
        <w:rPr>
          <w:rFonts w:ascii="Arial" w:hAnsi="Arial" w:cs="Arial"/>
          <w:b/>
          <w:i/>
        </w:rPr>
      </w:pPr>
    </w:p>
    <w:p w:rsidR="00D46587" w:rsidRDefault="00D46587" w:rsidP="00CF2D00">
      <w:pPr>
        <w:jc w:val="center"/>
        <w:rPr>
          <w:rFonts w:ascii="Arial" w:hAnsi="Arial" w:cs="Arial"/>
          <w:b/>
          <w:i/>
        </w:rPr>
      </w:pPr>
      <w:r w:rsidRPr="00862D7F">
        <w:rPr>
          <w:rFonts w:ascii="Arial" w:hAnsi="Arial" w:cs="Arial"/>
          <w:noProof/>
        </w:rPr>
        <w:drawing>
          <wp:inline distT="0" distB="0" distL="0" distR="0">
            <wp:extent cx="6135259" cy="4230094"/>
            <wp:effectExtent l="1905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6587" w:rsidRDefault="00D46587" w:rsidP="00CF2D00">
      <w:pPr>
        <w:jc w:val="center"/>
        <w:rPr>
          <w:rFonts w:ascii="Arial" w:hAnsi="Arial" w:cs="Arial"/>
          <w:b/>
          <w:i/>
        </w:rPr>
      </w:pPr>
    </w:p>
    <w:p w:rsidR="00D46587" w:rsidRDefault="00D46587" w:rsidP="00CF2D00">
      <w:pPr>
        <w:jc w:val="center"/>
        <w:rPr>
          <w:rFonts w:ascii="Arial" w:hAnsi="Arial" w:cs="Arial"/>
          <w:b/>
          <w:i/>
        </w:rPr>
      </w:pPr>
    </w:p>
    <w:p w:rsidR="00D46587" w:rsidRDefault="00D46587" w:rsidP="00CF2D00">
      <w:pPr>
        <w:jc w:val="center"/>
        <w:rPr>
          <w:rFonts w:ascii="Arial" w:hAnsi="Arial" w:cs="Arial"/>
          <w:b/>
          <w:i/>
        </w:rPr>
      </w:pPr>
    </w:p>
    <w:p w:rsidR="00CF2D00" w:rsidRPr="00BB74ED" w:rsidRDefault="00CF2D00" w:rsidP="00CF2D00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lastRenderedPageBreak/>
        <w:t>Экономический оборот предприятий (организаций)</w:t>
      </w:r>
    </w:p>
    <w:p w:rsidR="00CF2D00" w:rsidRPr="00BB74ED" w:rsidRDefault="00CF2D00" w:rsidP="00CF2D00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городского </w:t>
      </w:r>
      <w:r w:rsidR="00382AD1" w:rsidRPr="00BB74ED">
        <w:rPr>
          <w:rFonts w:ascii="Arial" w:hAnsi="Arial" w:cs="Arial"/>
          <w:b/>
          <w:i/>
          <w:color w:val="C00000"/>
        </w:rPr>
        <w:t xml:space="preserve">округа </w:t>
      </w:r>
      <w:r w:rsidRPr="00BB74ED">
        <w:rPr>
          <w:rFonts w:ascii="Arial" w:hAnsi="Arial" w:cs="Arial"/>
          <w:b/>
          <w:i/>
          <w:color w:val="C00000"/>
        </w:rPr>
        <w:t>Мытищи</w:t>
      </w:r>
      <w:r w:rsidR="00C40F98" w:rsidRPr="00BB74ED">
        <w:rPr>
          <w:rFonts w:ascii="Arial" w:hAnsi="Arial" w:cs="Arial"/>
          <w:b/>
          <w:i/>
          <w:color w:val="C00000"/>
        </w:rPr>
        <w:t xml:space="preserve"> </w:t>
      </w:r>
    </w:p>
    <w:p w:rsidR="00556C10" w:rsidRDefault="00556C10" w:rsidP="00CF2D00">
      <w:pPr>
        <w:jc w:val="center"/>
        <w:rPr>
          <w:rFonts w:ascii="Arial" w:hAnsi="Arial" w:cs="Arial"/>
          <w:b/>
          <w:i/>
        </w:rPr>
      </w:pPr>
    </w:p>
    <w:p w:rsidR="00556C10" w:rsidRDefault="00CB03F1" w:rsidP="00CF2D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29.6pt;margin-top:49.5pt;width:21.25pt;height:46.3pt;z-index:251659264" fillcolor="#df39c7" strokecolor="#7030a0" strokeweight="1.25pt"/>
        </w:pict>
      </w:r>
      <w:r w:rsidR="00556C10">
        <w:rPr>
          <w:rFonts w:ascii="Arial" w:hAnsi="Arial" w:cs="Arial"/>
          <w:b/>
          <w:i/>
          <w:noProof/>
        </w:rPr>
        <w:drawing>
          <wp:inline distT="0" distB="0" distL="0" distR="0">
            <wp:extent cx="5939942" cy="2626157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6C10" w:rsidRDefault="00556C10" w:rsidP="00CF2D00">
      <w:pPr>
        <w:jc w:val="center"/>
        <w:rPr>
          <w:rFonts w:ascii="Arial" w:hAnsi="Arial" w:cs="Arial"/>
          <w:b/>
          <w:i/>
        </w:rPr>
      </w:pPr>
    </w:p>
    <w:p w:rsidR="004206F0" w:rsidRPr="00862D7F" w:rsidRDefault="004206F0" w:rsidP="00F94E31">
      <w:pPr>
        <w:tabs>
          <w:tab w:val="left" w:pos="851"/>
          <w:tab w:val="left" w:pos="993"/>
        </w:tabs>
        <w:jc w:val="center"/>
        <w:rPr>
          <w:rFonts w:ascii="Arial" w:hAnsi="Arial" w:cs="Arial"/>
          <w:b/>
          <w:i/>
        </w:rPr>
      </w:pPr>
    </w:p>
    <w:p w:rsidR="00D72B57" w:rsidRPr="00862D7F" w:rsidRDefault="00D72B57" w:rsidP="00944780">
      <w:pPr>
        <w:numPr>
          <w:ilvl w:val="0"/>
          <w:numId w:val="1"/>
        </w:numPr>
        <w:tabs>
          <w:tab w:val="clear" w:pos="644"/>
          <w:tab w:val="num" w:pos="-567"/>
          <w:tab w:val="left" w:pos="0"/>
        </w:tabs>
        <w:ind w:left="0" w:firstLine="0"/>
        <w:jc w:val="both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 xml:space="preserve">Общий объем промышленного производства, производимый на территории городского </w:t>
      </w:r>
      <w:r w:rsidR="00382AD1" w:rsidRPr="00862D7F">
        <w:rPr>
          <w:rFonts w:ascii="Arial" w:hAnsi="Arial" w:cs="Arial"/>
          <w:b/>
        </w:rPr>
        <w:t xml:space="preserve">округа </w:t>
      </w:r>
      <w:r w:rsidRPr="00862D7F">
        <w:rPr>
          <w:rFonts w:ascii="Arial" w:hAnsi="Arial" w:cs="Arial"/>
          <w:b/>
        </w:rPr>
        <w:t xml:space="preserve"> Мытищи</w:t>
      </w:r>
      <w:r w:rsidR="00647BB8" w:rsidRPr="00862D7F">
        <w:rPr>
          <w:rFonts w:ascii="Arial" w:hAnsi="Arial" w:cs="Arial"/>
          <w:b/>
        </w:rPr>
        <w:t>.</w:t>
      </w:r>
    </w:p>
    <w:p w:rsidR="00D72B57" w:rsidRPr="00862D7F" w:rsidRDefault="00D72B57" w:rsidP="00D72B57">
      <w:pPr>
        <w:tabs>
          <w:tab w:val="left" w:pos="851"/>
          <w:tab w:val="left" w:pos="993"/>
        </w:tabs>
        <w:ind w:firstLine="851"/>
        <w:contextualSpacing/>
        <w:jc w:val="both"/>
        <w:rPr>
          <w:rFonts w:ascii="Arial" w:hAnsi="Arial" w:cs="Arial"/>
        </w:rPr>
      </w:pPr>
    </w:p>
    <w:p w:rsidR="00D72B57" w:rsidRPr="00862D7F" w:rsidRDefault="00D72B57" w:rsidP="00D72B57">
      <w:pPr>
        <w:tabs>
          <w:tab w:val="left" w:pos="851"/>
          <w:tab w:val="left" w:pos="993"/>
        </w:tabs>
        <w:ind w:firstLine="851"/>
        <w:contextualSpacing/>
        <w:jc w:val="both"/>
        <w:rPr>
          <w:rFonts w:ascii="Arial" w:hAnsi="Arial" w:cs="Arial"/>
        </w:rPr>
      </w:pPr>
      <w:r w:rsidRPr="00862D7F">
        <w:rPr>
          <w:rFonts w:ascii="Arial" w:hAnsi="Arial" w:cs="Arial"/>
        </w:rPr>
        <w:t xml:space="preserve">Одной из ведущих отраслей экономики городского </w:t>
      </w:r>
      <w:r w:rsidR="00382AD1" w:rsidRPr="00862D7F">
        <w:rPr>
          <w:rFonts w:ascii="Arial" w:hAnsi="Arial" w:cs="Arial"/>
        </w:rPr>
        <w:t>округа</w:t>
      </w:r>
      <w:r w:rsidRPr="00862D7F">
        <w:rPr>
          <w:rFonts w:ascii="Arial" w:hAnsi="Arial" w:cs="Arial"/>
        </w:rPr>
        <w:t xml:space="preserve"> Мытищи является промышленность, оказывающая влияние на многие показатели социально-экономического развития.</w:t>
      </w:r>
    </w:p>
    <w:p w:rsidR="00382AD1" w:rsidRPr="009A2211" w:rsidRDefault="00D72B57" w:rsidP="00382AD1">
      <w:pPr>
        <w:ind w:firstLine="709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Промышленное производство представлено предприятиями обрабатывающих производств</w:t>
      </w:r>
      <w:r w:rsidR="004878F8" w:rsidRPr="009A2211">
        <w:rPr>
          <w:rFonts w:ascii="Arial" w:hAnsi="Arial" w:cs="Arial"/>
        </w:rPr>
        <w:t>, о</w:t>
      </w:r>
      <w:r w:rsidR="00873684" w:rsidRPr="009A2211">
        <w:rPr>
          <w:rFonts w:ascii="Arial" w:hAnsi="Arial" w:cs="Arial"/>
        </w:rPr>
        <w:t>беспечение электр</w:t>
      </w:r>
      <w:r w:rsidR="004878F8" w:rsidRPr="009A2211">
        <w:rPr>
          <w:rFonts w:ascii="Arial" w:hAnsi="Arial" w:cs="Arial"/>
        </w:rPr>
        <w:t xml:space="preserve">ической энергией, газом и паром; кондиционирование воздуха, </w:t>
      </w:r>
      <w:r w:rsidR="00873684" w:rsidRPr="009A2211">
        <w:rPr>
          <w:rFonts w:ascii="Arial" w:hAnsi="Arial" w:cs="Arial"/>
        </w:rPr>
        <w:t>а также водоснабжение; водоотведение, организация сбора и утилизации отходов, деятельность по ликвидации загрязнений</w:t>
      </w:r>
      <w:r w:rsidRPr="009A2211">
        <w:rPr>
          <w:rFonts w:ascii="Arial" w:hAnsi="Arial" w:cs="Arial"/>
        </w:rPr>
        <w:t xml:space="preserve">, которые в совокупности отгрузили продукции за </w:t>
      </w:r>
      <w:r w:rsidR="00F83D7F" w:rsidRPr="009A2211">
        <w:rPr>
          <w:rFonts w:ascii="Arial" w:hAnsi="Arial" w:cs="Arial"/>
        </w:rPr>
        <w:t>1 квартал</w:t>
      </w:r>
      <w:r w:rsidRPr="009A2211">
        <w:rPr>
          <w:rFonts w:ascii="Arial" w:hAnsi="Arial" w:cs="Arial"/>
        </w:rPr>
        <w:t xml:space="preserve"> 201</w:t>
      </w:r>
      <w:r w:rsidR="00F83D7F" w:rsidRPr="009A2211">
        <w:rPr>
          <w:rFonts w:ascii="Arial" w:hAnsi="Arial" w:cs="Arial"/>
        </w:rPr>
        <w:t>8</w:t>
      </w:r>
      <w:r w:rsidRPr="009A2211">
        <w:rPr>
          <w:rFonts w:ascii="Arial" w:hAnsi="Arial" w:cs="Arial"/>
        </w:rPr>
        <w:t xml:space="preserve"> года на сумму </w:t>
      </w:r>
      <w:r w:rsidR="00F83D7F" w:rsidRPr="009A2211">
        <w:rPr>
          <w:rFonts w:ascii="Arial" w:hAnsi="Arial" w:cs="Arial"/>
        </w:rPr>
        <w:t>более 36,0</w:t>
      </w:r>
      <w:r w:rsidR="00382AD1" w:rsidRPr="009A2211">
        <w:rPr>
          <w:rFonts w:ascii="Arial" w:hAnsi="Arial" w:cs="Arial"/>
        </w:rPr>
        <w:t xml:space="preserve"> </w:t>
      </w:r>
      <w:r w:rsidRPr="009A2211">
        <w:rPr>
          <w:rFonts w:ascii="Arial" w:hAnsi="Arial" w:cs="Arial"/>
        </w:rPr>
        <w:t>мл</w:t>
      </w:r>
      <w:r w:rsidR="00CC79C4" w:rsidRPr="009A2211">
        <w:rPr>
          <w:rFonts w:ascii="Arial" w:hAnsi="Arial" w:cs="Arial"/>
        </w:rPr>
        <w:t>рд</w:t>
      </w:r>
      <w:r w:rsidRPr="009A2211">
        <w:rPr>
          <w:rFonts w:ascii="Arial" w:hAnsi="Arial" w:cs="Arial"/>
        </w:rPr>
        <w:t xml:space="preserve">. руб., из них крупные предприятия (на которые приходится </w:t>
      </w:r>
      <w:r w:rsidR="00F83D7F" w:rsidRPr="009A2211">
        <w:rPr>
          <w:rFonts w:ascii="Arial" w:hAnsi="Arial" w:cs="Arial"/>
        </w:rPr>
        <w:t>93</w:t>
      </w:r>
      <w:r w:rsidRPr="009A2211">
        <w:rPr>
          <w:rFonts w:ascii="Arial" w:hAnsi="Arial" w:cs="Arial"/>
        </w:rPr>
        <w:t xml:space="preserve">%) – </w:t>
      </w:r>
      <w:r w:rsidR="00F83D7F" w:rsidRPr="009A2211">
        <w:rPr>
          <w:rFonts w:ascii="Arial" w:hAnsi="Arial" w:cs="Arial"/>
        </w:rPr>
        <w:t>33,5</w:t>
      </w:r>
      <w:r w:rsidRPr="009A2211">
        <w:rPr>
          <w:rFonts w:ascii="Arial" w:hAnsi="Arial" w:cs="Arial"/>
        </w:rPr>
        <w:t xml:space="preserve"> мл</w:t>
      </w:r>
      <w:r w:rsidR="00CC79C4" w:rsidRPr="009A2211">
        <w:rPr>
          <w:rFonts w:ascii="Arial" w:hAnsi="Arial" w:cs="Arial"/>
        </w:rPr>
        <w:t>рд</w:t>
      </w:r>
      <w:r w:rsidRPr="009A2211">
        <w:rPr>
          <w:rFonts w:ascii="Arial" w:hAnsi="Arial" w:cs="Arial"/>
        </w:rPr>
        <w:t>. руб</w:t>
      </w:r>
      <w:r w:rsidR="003203DF" w:rsidRPr="009A2211">
        <w:rPr>
          <w:rFonts w:ascii="Arial" w:hAnsi="Arial" w:cs="Arial"/>
        </w:rPr>
        <w:t>.</w:t>
      </w:r>
      <w:r w:rsidRPr="009A2211">
        <w:rPr>
          <w:rFonts w:ascii="Arial" w:hAnsi="Arial" w:cs="Arial"/>
        </w:rPr>
        <w:t xml:space="preserve"> С</w:t>
      </w:r>
      <w:r w:rsidRPr="009A2211">
        <w:rPr>
          <w:rFonts w:ascii="Arial" w:hAnsi="Arial" w:cs="Arial"/>
          <w:lang w:eastAsia="en-US"/>
        </w:rPr>
        <w:t xml:space="preserve"> начала года </w:t>
      </w:r>
      <w:r w:rsidR="00CC79C4" w:rsidRPr="009A2211">
        <w:rPr>
          <w:rFonts w:ascii="Arial" w:hAnsi="Arial" w:cs="Arial"/>
          <w:lang w:eastAsia="en-US"/>
        </w:rPr>
        <w:t>темп роста</w:t>
      </w:r>
      <w:r w:rsidRPr="009A2211">
        <w:rPr>
          <w:rFonts w:ascii="Arial" w:hAnsi="Arial" w:cs="Arial"/>
          <w:lang w:eastAsia="en-US"/>
        </w:rPr>
        <w:t xml:space="preserve"> выпуска данных производств </w:t>
      </w:r>
      <w:r w:rsidR="00306616" w:rsidRPr="009A2211">
        <w:rPr>
          <w:rFonts w:ascii="Arial" w:hAnsi="Arial" w:cs="Arial"/>
          <w:lang w:eastAsia="en-US"/>
        </w:rPr>
        <w:t>увеличился</w:t>
      </w:r>
      <w:r w:rsidRPr="009A2211">
        <w:rPr>
          <w:rFonts w:ascii="Arial" w:hAnsi="Arial" w:cs="Arial"/>
          <w:lang w:eastAsia="en-US"/>
        </w:rPr>
        <w:t xml:space="preserve"> по отношению к соответствующему периоду прошлого года (в действующих ценах)</w:t>
      </w:r>
      <w:r w:rsidR="000D4075" w:rsidRPr="009A2211">
        <w:rPr>
          <w:rFonts w:ascii="Arial" w:hAnsi="Arial" w:cs="Arial"/>
          <w:lang w:eastAsia="en-US"/>
        </w:rPr>
        <w:t xml:space="preserve"> и</w:t>
      </w:r>
      <w:r w:rsidRPr="009A2211">
        <w:rPr>
          <w:rFonts w:ascii="Arial" w:hAnsi="Arial" w:cs="Arial"/>
          <w:lang w:eastAsia="en-US"/>
        </w:rPr>
        <w:t xml:space="preserve"> </w:t>
      </w:r>
      <w:r w:rsidR="00CC79C4" w:rsidRPr="009A2211">
        <w:rPr>
          <w:rFonts w:ascii="Arial" w:hAnsi="Arial" w:cs="Arial"/>
          <w:lang w:eastAsia="en-US"/>
        </w:rPr>
        <w:t>составил</w:t>
      </w:r>
      <w:r w:rsidR="00382AD1" w:rsidRPr="009A2211">
        <w:rPr>
          <w:rFonts w:ascii="Arial" w:hAnsi="Arial" w:cs="Arial"/>
          <w:lang w:eastAsia="en-US"/>
        </w:rPr>
        <w:t xml:space="preserve"> </w:t>
      </w:r>
      <w:r w:rsidR="00665D9C" w:rsidRPr="009A2211">
        <w:rPr>
          <w:rFonts w:ascii="Arial" w:hAnsi="Arial" w:cs="Arial"/>
          <w:lang w:eastAsia="en-US"/>
        </w:rPr>
        <w:t>145,8</w:t>
      </w:r>
      <w:r w:rsidR="00382AD1" w:rsidRPr="009A2211">
        <w:rPr>
          <w:rFonts w:ascii="Arial" w:hAnsi="Arial" w:cs="Arial"/>
          <w:lang w:eastAsia="en-US"/>
        </w:rPr>
        <w:t>%</w:t>
      </w:r>
      <w:r w:rsidRPr="009A2211">
        <w:rPr>
          <w:rFonts w:ascii="Arial" w:hAnsi="Arial" w:cs="Arial"/>
        </w:rPr>
        <w:t>. На крупных предприятиях за</w:t>
      </w:r>
      <w:r w:rsidR="009277ED" w:rsidRPr="009A2211">
        <w:rPr>
          <w:rFonts w:ascii="Arial" w:hAnsi="Arial" w:cs="Arial"/>
        </w:rPr>
        <w:t xml:space="preserve"> январь-</w:t>
      </w:r>
      <w:r w:rsidR="0015799F" w:rsidRPr="009A2211">
        <w:rPr>
          <w:rFonts w:ascii="Arial" w:hAnsi="Arial" w:cs="Arial"/>
        </w:rPr>
        <w:t>март</w:t>
      </w:r>
      <w:r w:rsidR="009277ED" w:rsidRPr="009A2211">
        <w:rPr>
          <w:rFonts w:ascii="Arial" w:hAnsi="Arial" w:cs="Arial"/>
        </w:rPr>
        <w:t xml:space="preserve"> 201</w:t>
      </w:r>
      <w:r w:rsidR="0015799F" w:rsidRPr="009A2211">
        <w:rPr>
          <w:rFonts w:ascii="Arial" w:hAnsi="Arial" w:cs="Arial"/>
        </w:rPr>
        <w:t>8</w:t>
      </w:r>
      <w:r w:rsidR="009277ED" w:rsidRPr="009A2211">
        <w:rPr>
          <w:rFonts w:ascii="Arial" w:hAnsi="Arial" w:cs="Arial"/>
        </w:rPr>
        <w:t xml:space="preserve"> года</w:t>
      </w:r>
      <w:r w:rsidRPr="009A2211">
        <w:rPr>
          <w:rFonts w:ascii="Arial" w:hAnsi="Arial" w:cs="Arial"/>
        </w:rPr>
        <w:t xml:space="preserve"> темп изменения составил </w:t>
      </w:r>
      <w:r w:rsidR="0015799F" w:rsidRPr="009A2211">
        <w:rPr>
          <w:rFonts w:ascii="Arial" w:hAnsi="Arial" w:cs="Arial"/>
        </w:rPr>
        <w:t>168,0</w:t>
      </w:r>
      <w:r w:rsidRPr="009A2211">
        <w:rPr>
          <w:rFonts w:ascii="Arial" w:hAnsi="Arial" w:cs="Arial"/>
        </w:rPr>
        <w:t>%.</w:t>
      </w:r>
      <w:r w:rsidR="00382AD1" w:rsidRPr="009A2211">
        <w:rPr>
          <w:rFonts w:ascii="Arial" w:hAnsi="Arial" w:cs="Arial"/>
        </w:rPr>
        <w:t xml:space="preserve"> </w:t>
      </w:r>
      <w:r w:rsidR="009277ED" w:rsidRPr="009A2211">
        <w:rPr>
          <w:rFonts w:ascii="Arial" w:hAnsi="Arial" w:cs="Arial"/>
        </w:rPr>
        <w:t>Достаточно</w:t>
      </w:r>
      <w:r w:rsidR="00382AD1" w:rsidRPr="009A2211">
        <w:rPr>
          <w:rFonts w:ascii="Arial" w:hAnsi="Arial" w:cs="Arial"/>
        </w:rPr>
        <w:t xml:space="preserve"> высокие темпы отгрузки промышленного производства</w:t>
      </w:r>
      <w:r w:rsidR="00D27C8C" w:rsidRPr="009A2211">
        <w:rPr>
          <w:rFonts w:ascii="Arial" w:hAnsi="Arial" w:cs="Arial"/>
        </w:rPr>
        <w:t xml:space="preserve"> продемонстрировали системообразующие предприятия округа.  В разы увеличился объем отгруженной </w:t>
      </w:r>
      <w:proofErr w:type="gramStart"/>
      <w:r w:rsidR="00D27C8C" w:rsidRPr="009A2211">
        <w:rPr>
          <w:rFonts w:ascii="Arial" w:hAnsi="Arial" w:cs="Arial"/>
        </w:rPr>
        <w:t>продукции  на</w:t>
      </w:r>
      <w:proofErr w:type="gramEnd"/>
      <w:r w:rsidR="00D27C8C" w:rsidRPr="009A2211">
        <w:rPr>
          <w:rFonts w:ascii="Arial" w:hAnsi="Arial" w:cs="Arial"/>
        </w:rPr>
        <w:t xml:space="preserve"> ОАО «Метровагонмаш»,</w:t>
      </w:r>
      <w:r w:rsidR="00382AD1" w:rsidRPr="009A2211">
        <w:rPr>
          <w:rFonts w:ascii="Arial" w:hAnsi="Arial" w:cs="Arial"/>
        </w:rPr>
        <w:t xml:space="preserve"> </w:t>
      </w:r>
      <w:r w:rsidR="00D27C8C" w:rsidRPr="009A2211">
        <w:rPr>
          <w:rFonts w:ascii="Arial" w:hAnsi="Arial" w:cs="Arial"/>
        </w:rPr>
        <w:t>о</w:t>
      </w:r>
      <w:r w:rsidR="006E5FAC" w:rsidRPr="009A2211">
        <w:rPr>
          <w:rFonts w:ascii="Arial" w:hAnsi="Arial" w:cs="Arial"/>
        </w:rPr>
        <w:t>дним из крупнейших договоров за последнее время для ОАО «Метровагонмаш» стал четырехлетний контракт с Московским метрополитеном на поставку более чем 760 в</w:t>
      </w:r>
      <w:r w:rsidR="009B0E46" w:rsidRPr="009A2211">
        <w:rPr>
          <w:rFonts w:ascii="Arial" w:hAnsi="Arial" w:cs="Arial"/>
        </w:rPr>
        <w:t>агонов новой серии 765 «Москва», поставки кот</w:t>
      </w:r>
      <w:r w:rsidR="00D27C8C" w:rsidRPr="009A2211">
        <w:rPr>
          <w:rFonts w:ascii="Arial" w:hAnsi="Arial" w:cs="Arial"/>
        </w:rPr>
        <w:t xml:space="preserve">орых начались с марта 2017 года. </w:t>
      </w:r>
    </w:p>
    <w:p w:rsidR="00DD60C2" w:rsidRPr="009A2211" w:rsidRDefault="00DD60C2" w:rsidP="00DD60C2">
      <w:pPr>
        <w:pStyle w:val="af5"/>
        <w:tabs>
          <w:tab w:val="left" w:pos="851"/>
        </w:tabs>
        <w:spacing w:before="0" w:after="0"/>
        <w:ind w:left="0" w:right="0" w:firstLine="851"/>
        <w:jc w:val="both"/>
        <w:rPr>
          <w:i w:val="0"/>
          <w:color w:val="auto"/>
          <w:sz w:val="24"/>
          <w:szCs w:val="24"/>
        </w:rPr>
      </w:pPr>
      <w:r w:rsidRPr="009A2211">
        <w:rPr>
          <w:rFonts w:cs="Arial"/>
          <w:i w:val="0"/>
          <w:color w:val="auto"/>
          <w:sz w:val="24"/>
          <w:szCs w:val="24"/>
        </w:rPr>
        <w:t>Номенклатурный ряд продукции, выпускаемый организациями городского округа Мытищи, насчитывает более 400 наименований: вагоны метро, автосамосвалы, прицепы к грузовым и легковым автомобилям, электротехническое оборудование, полимерные и термостойкие ткани и материалы, кабели и провода, строительные и отделочные материалы (линолеум, блоки оконные, дверные, стеклопакеты и др.), дорожные знаки, бытовое светотехническое оборудование, продукты питания, мебель, издательская продукция. Изделия и товары с маркой предприятий нашего города пользуются спросом не только в России, но и в странах ближнего и</w:t>
      </w:r>
      <w:r w:rsidRPr="009A2211">
        <w:rPr>
          <w:i w:val="0"/>
          <w:color w:val="auto"/>
          <w:sz w:val="24"/>
          <w:szCs w:val="24"/>
        </w:rPr>
        <w:t xml:space="preserve"> дальнего зарубежья.</w:t>
      </w:r>
    </w:p>
    <w:p w:rsidR="00E50BCA" w:rsidRPr="00862D7F" w:rsidRDefault="00E50BCA" w:rsidP="00D72B57">
      <w:pPr>
        <w:ind w:firstLine="851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Вклад городского округа Мытищи в промышленное производство Московской области за </w:t>
      </w:r>
      <w:r w:rsidR="0015799F" w:rsidRPr="009A2211">
        <w:rPr>
          <w:rFonts w:ascii="Arial" w:hAnsi="Arial" w:cs="Arial"/>
        </w:rPr>
        <w:t>1 квартал</w:t>
      </w:r>
      <w:r w:rsidRPr="009A2211">
        <w:rPr>
          <w:rFonts w:ascii="Arial" w:hAnsi="Arial" w:cs="Arial"/>
        </w:rPr>
        <w:t xml:space="preserve"> </w:t>
      </w:r>
      <w:r w:rsidR="0015799F" w:rsidRPr="009A2211">
        <w:rPr>
          <w:rFonts w:ascii="Arial" w:hAnsi="Arial" w:cs="Arial"/>
        </w:rPr>
        <w:t>2018</w:t>
      </w:r>
      <w:r w:rsidRPr="009A2211">
        <w:rPr>
          <w:rFonts w:ascii="Arial" w:hAnsi="Arial" w:cs="Arial"/>
        </w:rPr>
        <w:t xml:space="preserve"> года составил </w:t>
      </w:r>
      <w:r w:rsidR="0015799F" w:rsidRPr="009A2211">
        <w:rPr>
          <w:rFonts w:ascii="Arial" w:hAnsi="Arial" w:cs="Arial"/>
        </w:rPr>
        <w:t>6,3</w:t>
      </w:r>
      <w:r w:rsidR="00AB6F82" w:rsidRPr="009A2211">
        <w:rPr>
          <w:rFonts w:ascii="Arial" w:hAnsi="Arial" w:cs="Arial"/>
        </w:rPr>
        <w:t>%</w:t>
      </w:r>
      <w:r w:rsidRPr="009A2211">
        <w:rPr>
          <w:rFonts w:ascii="Arial" w:hAnsi="Arial" w:cs="Arial"/>
        </w:rPr>
        <w:t>.</w:t>
      </w:r>
    </w:p>
    <w:p w:rsidR="00E50BCA" w:rsidRDefault="00E50BCA" w:rsidP="00D72B57">
      <w:pPr>
        <w:ind w:firstLine="851"/>
        <w:jc w:val="both"/>
        <w:rPr>
          <w:rFonts w:ascii="Arial" w:hAnsi="Arial" w:cs="Arial"/>
        </w:rPr>
      </w:pPr>
    </w:p>
    <w:p w:rsidR="004206F0" w:rsidRDefault="004206F0" w:rsidP="00D72B57">
      <w:pPr>
        <w:ind w:firstLine="851"/>
        <w:jc w:val="both"/>
        <w:rPr>
          <w:rFonts w:ascii="Arial" w:hAnsi="Arial" w:cs="Arial"/>
        </w:rPr>
      </w:pPr>
    </w:p>
    <w:p w:rsidR="00E50BCA" w:rsidRPr="00BB74ED" w:rsidRDefault="00D72B57" w:rsidP="00D72B57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Объем выпускаемой промышленной продукции предприятий </w:t>
      </w:r>
    </w:p>
    <w:p w:rsidR="00BA503B" w:rsidRDefault="00D72B57" w:rsidP="00585E0B">
      <w:pPr>
        <w:jc w:val="center"/>
        <w:rPr>
          <w:rFonts w:ascii="Arial" w:hAnsi="Arial" w:cs="Arial"/>
          <w:b/>
          <w:i/>
        </w:rPr>
      </w:pPr>
      <w:r w:rsidRPr="00BB74ED">
        <w:rPr>
          <w:rFonts w:ascii="Arial" w:hAnsi="Arial" w:cs="Arial"/>
          <w:b/>
          <w:i/>
          <w:color w:val="C00000"/>
        </w:rPr>
        <w:t xml:space="preserve">городского </w:t>
      </w:r>
      <w:r w:rsidR="00E50BCA" w:rsidRPr="00BB74ED">
        <w:rPr>
          <w:rFonts w:ascii="Arial" w:hAnsi="Arial" w:cs="Arial"/>
          <w:b/>
          <w:i/>
          <w:color w:val="C00000"/>
        </w:rPr>
        <w:t>округа</w:t>
      </w:r>
      <w:r w:rsidRPr="00BB74ED">
        <w:rPr>
          <w:rFonts w:ascii="Arial" w:hAnsi="Arial" w:cs="Arial"/>
          <w:b/>
          <w:i/>
          <w:color w:val="C00000"/>
        </w:rPr>
        <w:t xml:space="preserve"> Мытищи (по полному кругу)</w:t>
      </w:r>
    </w:p>
    <w:p w:rsidR="00BA503B" w:rsidRDefault="00BA503B" w:rsidP="00585E0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6235446" cy="2531059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03DF" w:rsidRPr="00382427" w:rsidRDefault="00D72B57" w:rsidP="00243193">
      <w:pPr>
        <w:tabs>
          <w:tab w:val="left" w:pos="851"/>
          <w:tab w:val="left" w:pos="993"/>
        </w:tabs>
        <w:spacing w:after="60"/>
        <w:ind w:firstLine="851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По итогам отчетного периода предприятия обрабатывающих производств </w:t>
      </w:r>
      <w:r w:rsidR="00E50BCA" w:rsidRPr="009A2211">
        <w:rPr>
          <w:rFonts w:ascii="Arial" w:hAnsi="Arial" w:cs="Arial"/>
        </w:rPr>
        <w:t>округа</w:t>
      </w:r>
      <w:r w:rsidRPr="009A2211">
        <w:rPr>
          <w:rFonts w:ascii="Arial" w:hAnsi="Arial" w:cs="Arial"/>
        </w:rPr>
        <w:t>, включая организации малого бизнеса, отгрузили продукции и оказали услуг на</w:t>
      </w:r>
      <w:r w:rsidR="00E50BCA" w:rsidRPr="009A2211">
        <w:rPr>
          <w:rFonts w:ascii="Arial" w:hAnsi="Arial" w:cs="Arial"/>
        </w:rPr>
        <w:t xml:space="preserve">  </w:t>
      </w:r>
      <w:r w:rsidR="00EC6BCA" w:rsidRPr="009A2211">
        <w:rPr>
          <w:rFonts w:ascii="Arial" w:hAnsi="Arial" w:cs="Arial"/>
        </w:rPr>
        <w:t>25,7</w:t>
      </w:r>
      <w:r w:rsidRPr="009A2211">
        <w:rPr>
          <w:rFonts w:ascii="Arial" w:hAnsi="Arial" w:cs="Arial"/>
        </w:rPr>
        <w:t xml:space="preserve"> мл</w:t>
      </w:r>
      <w:r w:rsidR="00F946F2" w:rsidRPr="009A2211">
        <w:rPr>
          <w:rFonts w:ascii="Arial" w:hAnsi="Arial" w:cs="Arial"/>
        </w:rPr>
        <w:t>рд</w:t>
      </w:r>
      <w:r w:rsidRPr="009A2211">
        <w:rPr>
          <w:rFonts w:ascii="Arial" w:hAnsi="Arial" w:cs="Arial"/>
        </w:rPr>
        <w:t xml:space="preserve">. рублей, </w:t>
      </w:r>
      <w:r w:rsidR="003203DF" w:rsidRPr="009A2211">
        <w:rPr>
          <w:rFonts w:ascii="Arial" w:hAnsi="Arial" w:cs="Arial"/>
        </w:rPr>
        <w:t>э</w:t>
      </w:r>
      <w:r w:rsidRPr="009A2211">
        <w:rPr>
          <w:rFonts w:ascii="Arial" w:hAnsi="Arial" w:cs="Arial"/>
        </w:rPr>
        <w:t xml:space="preserve">то на </w:t>
      </w:r>
      <w:r w:rsidR="00EC6BCA" w:rsidRPr="009A2211">
        <w:rPr>
          <w:rFonts w:ascii="Arial" w:hAnsi="Arial" w:cs="Arial"/>
        </w:rPr>
        <w:t>44,3</w:t>
      </w:r>
      <w:r w:rsidRPr="009A2211">
        <w:rPr>
          <w:rFonts w:ascii="Arial" w:hAnsi="Arial" w:cs="Arial"/>
        </w:rPr>
        <w:t xml:space="preserve">% </w:t>
      </w:r>
      <w:r w:rsidR="005664F1" w:rsidRPr="009A2211">
        <w:rPr>
          <w:rFonts w:ascii="Arial" w:hAnsi="Arial" w:cs="Arial"/>
        </w:rPr>
        <w:t>больше</w:t>
      </w:r>
      <w:r w:rsidRPr="009A2211">
        <w:rPr>
          <w:rFonts w:ascii="Arial" w:hAnsi="Arial" w:cs="Arial"/>
        </w:rPr>
        <w:t xml:space="preserve"> </w:t>
      </w:r>
      <w:r w:rsidR="003203DF" w:rsidRPr="009A2211">
        <w:rPr>
          <w:rFonts w:ascii="Arial" w:hAnsi="Arial" w:cs="Arial"/>
        </w:rPr>
        <w:t xml:space="preserve">аналогичного </w:t>
      </w:r>
      <w:r w:rsidRPr="009A2211">
        <w:rPr>
          <w:rFonts w:ascii="Arial" w:hAnsi="Arial" w:cs="Arial"/>
        </w:rPr>
        <w:t>показателя 201</w:t>
      </w:r>
      <w:r w:rsidR="00EC6BCA" w:rsidRPr="009A2211">
        <w:rPr>
          <w:rFonts w:ascii="Arial" w:hAnsi="Arial" w:cs="Arial"/>
        </w:rPr>
        <w:t>7</w:t>
      </w:r>
      <w:r w:rsidR="00E50BCA" w:rsidRPr="009A2211">
        <w:rPr>
          <w:rFonts w:ascii="Arial" w:hAnsi="Arial" w:cs="Arial"/>
        </w:rPr>
        <w:t xml:space="preserve"> года</w:t>
      </w:r>
      <w:r w:rsidRPr="009A2211">
        <w:rPr>
          <w:rFonts w:ascii="Arial" w:hAnsi="Arial" w:cs="Arial"/>
        </w:rPr>
        <w:t xml:space="preserve"> </w:t>
      </w:r>
      <w:r w:rsidR="003203DF" w:rsidRPr="009A2211">
        <w:rPr>
          <w:rFonts w:ascii="Arial" w:hAnsi="Arial" w:cs="Arial"/>
        </w:rPr>
        <w:t>(</w:t>
      </w:r>
      <w:r w:rsidRPr="009A2211">
        <w:rPr>
          <w:rFonts w:ascii="Arial" w:hAnsi="Arial" w:cs="Arial"/>
        </w:rPr>
        <w:t>в действующих ценах</w:t>
      </w:r>
      <w:r w:rsidR="003203DF" w:rsidRPr="009A2211">
        <w:rPr>
          <w:rFonts w:ascii="Arial" w:hAnsi="Arial" w:cs="Arial"/>
        </w:rPr>
        <w:t>)</w:t>
      </w:r>
      <w:r w:rsidRPr="009A2211">
        <w:rPr>
          <w:rFonts w:ascii="Arial" w:hAnsi="Arial" w:cs="Arial"/>
        </w:rPr>
        <w:t>.</w:t>
      </w:r>
      <w:r w:rsidRPr="00382427">
        <w:rPr>
          <w:rFonts w:ascii="Arial" w:hAnsi="Arial" w:cs="Arial"/>
        </w:rPr>
        <w:t xml:space="preserve"> </w:t>
      </w:r>
    </w:p>
    <w:p w:rsidR="00243193" w:rsidRPr="00382427" w:rsidRDefault="00243193" w:rsidP="00243193">
      <w:pPr>
        <w:tabs>
          <w:tab w:val="left" w:pos="851"/>
          <w:tab w:val="left" w:pos="993"/>
        </w:tabs>
        <w:spacing w:after="60"/>
        <w:ind w:firstLine="851"/>
        <w:jc w:val="both"/>
        <w:rPr>
          <w:rFonts w:ascii="Arial" w:hAnsi="Arial" w:cs="Arial"/>
        </w:rPr>
      </w:pPr>
    </w:p>
    <w:p w:rsidR="00E50BCA" w:rsidRPr="00BB74ED" w:rsidRDefault="00E50BCA" w:rsidP="00E50BCA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>Объем отгруженной продукции по виду деятельности «Обрабатывающие производства» (по полному кругу предприятий)</w:t>
      </w:r>
    </w:p>
    <w:p w:rsidR="005664F1" w:rsidRDefault="005664F1" w:rsidP="00E50BCA">
      <w:pPr>
        <w:jc w:val="center"/>
        <w:rPr>
          <w:rFonts w:ascii="Arial" w:hAnsi="Arial" w:cs="Arial"/>
          <w:b/>
        </w:rPr>
      </w:pPr>
    </w:p>
    <w:p w:rsidR="005664F1" w:rsidRDefault="00CB03F1" w:rsidP="00E50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7" type="#_x0000_t68" style="position:absolute;left:0;text-align:left;margin-left:252.5pt;margin-top:58.9pt;width:16.7pt;height:50.1pt;z-index:251661312;mso-position-horizontal-relative:text;mso-position-vertical-relative:text" fillcolor="#ffc000" strokecolor="#c00000"/>
        </w:pict>
      </w:r>
      <w:r w:rsidR="0096454F">
        <w:rPr>
          <w:rFonts w:ascii="Arial" w:hAnsi="Arial" w:cs="Arial"/>
          <w:b/>
          <w:noProof/>
        </w:rPr>
        <w:drawing>
          <wp:inline distT="0" distB="0" distL="0" distR="0">
            <wp:extent cx="6130138" cy="2531060"/>
            <wp:effectExtent l="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CD7" w:rsidRDefault="004E1CD7" w:rsidP="00E50BCA">
      <w:pPr>
        <w:jc w:val="center"/>
        <w:rPr>
          <w:rFonts w:ascii="Arial" w:hAnsi="Arial" w:cs="Arial"/>
          <w:b/>
        </w:rPr>
      </w:pPr>
    </w:p>
    <w:p w:rsidR="004206F0" w:rsidRPr="009A2211" w:rsidRDefault="00E50BCA" w:rsidP="004206F0">
      <w:pPr>
        <w:pStyle w:val="af5"/>
        <w:tabs>
          <w:tab w:val="left" w:pos="851"/>
        </w:tabs>
        <w:spacing w:before="0" w:after="0"/>
        <w:ind w:left="0" w:right="0" w:firstLine="851"/>
        <w:jc w:val="both"/>
        <w:rPr>
          <w:rFonts w:cs="Arial"/>
          <w:i w:val="0"/>
          <w:color w:val="auto"/>
          <w:sz w:val="24"/>
          <w:szCs w:val="24"/>
        </w:rPr>
      </w:pPr>
      <w:r w:rsidRPr="009A2211">
        <w:rPr>
          <w:rFonts w:cs="Arial"/>
          <w:i w:val="0"/>
          <w:color w:val="auto"/>
          <w:sz w:val="24"/>
          <w:szCs w:val="24"/>
        </w:rPr>
        <w:t xml:space="preserve">Из общего объема отгруженной продукции предприятиями обрабатывающих производств </w:t>
      </w:r>
      <w:r w:rsidR="00EC6BCA" w:rsidRPr="009A2211">
        <w:rPr>
          <w:rFonts w:cs="Arial"/>
          <w:i w:val="0"/>
          <w:color w:val="auto"/>
          <w:sz w:val="24"/>
          <w:szCs w:val="24"/>
        </w:rPr>
        <w:t>90,3</w:t>
      </w:r>
      <w:r w:rsidRPr="009A2211">
        <w:rPr>
          <w:rFonts w:cs="Arial"/>
          <w:i w:val="0"/>
          <w:color w:val="auto"/>
          <w:sz w:val="24"/>
          <w:szCs w:val="24"/>
        </w:rPr>
        <w:t xml:space="preserve">% принадлежит крупным организациям муниципального образования, объемные показатели которых составили </w:t>
      </w:r>
      <w:r w:rsidR="00EC6BCA" w:rsidRPr="009A2211">
        <w:rPr>
          <w:rFonts w:cs="Arial"/>
          <w:i w:val="0"/>
          <w:color w:val="auto"/>
          <w:sz w:val="24"/>
          <w:szCs w:val="24"/>
        </w:rPr>
        <w:t>23,2</w:t>
      </w:r>
      <w:r w:rsidRPr="009A2211">
        <w:rPr>
          <w:rFonts w:cs="Arial"/>
          <w:i w:val="0"/>
          <w:color w:val="auto"/>
          <w:sz w:val="24"/>
          <w:szCs w:val="24"/>
        </w:rPr>
        <w:t xml:space="preserve"> млрд. руб., что на </w:t>
      </w:r>
      <w:r w:rsidR="00EC6BCA" w:rsidRPr="009A2211">
        <w:rPr>
          <w:rFonts w:cs="Arial"/>
          <w:i w:val="0"/>
          <w:color w:val="auto"/>
          <w:sz w:val="24"/>
          <w:szCs w:val="24"/>
        </w:rPr>
        <w:t>68</w:t>
      </w:r>
      <w:r w:rsidRPr="009A2211">
        <w:rPr>
          <w:rFonts w:cs="Arial"/>
          <w:i w:val="0"/>
          <w:color w:val="auto"/>
          <w:sz w:val="24"/>
          <w:szCs w:val="24"/>
        </w:rPr>
        <w:t xml:space="preserve">% </w:t>
      </w:r>
      <w:r w:rsidR="0055277F" w:rsidRPr="009A2211">
        <w:rPr>
          <w:rFonts w:cs="Arial"/>
          <w:i w:val="0"/>
          <w:color w:val="auto"/>
          <w:sz w:val="24"/>
          <w:szCs w:val="24"/>
        </w:rPr>
        <w:t>больше</w:t>
      </w:r>
      <w:r w:rsidRPr="009A2211">
        <w:rPr>
          <w:rFonts w:cs="Arial"/>
          <w:i w:val="0"/>
          <w:color w:val="auto"/>
          <w:sz w:val="24"/>
          <w:szCs w:val="24"/>
        </w:rPr>
        <w:t xml:space="preserve"> 201</w:t>
      </w:r>
      <w:r w:rsidR="00EC6BCA" w:rsidRPr="009A2211">
        <w:rPr>
          <w:rFonts w:cs="Arial"/>
          <w:i w:val="0"/>
          <w:color w:val="auto"/>
          <w:sz w:val="24"/>
          <w:szCs w:val="24"/>
        </w:rPr>
        <w:t>7</w:t>
      </w:r>
      <w:r w:rsidRPr="009A2211">
        <w:rPr>
          <w:rFonts w:cs="Arial"/>
          <w:i w:val="0"/>
          <w:color w:val="auto"/>
          <w:sz w:val="24"/>
          <w:szCs w:val="24"/>
        </w:rPr>
        <w:t xml:space="preserve"> года</w:t>
      </w:r>
      <w:r w:rsidR="00585E0B" w:rsidRPr="009A2211">
        <w:rPr>
          <w:rFonts w:cs="Arial"/>
          <w:i w:val="0"/>
          <w:color w:val="auto"/>
          <w:sz w:val="24"/>
          <w:szCs w:val="24"/>
        </w:rPr>
        <w:t xml:space="preserve">. </w:t>
      </w:r>
      <w:r w:rsidR="007E4C2C" w:rsidRPr="009A2211">
        <w:rPr>
          <w:rFonts w:cs="Arial"/>
          <w:i w:val="0"/>
          <w:color w:val="auto"/>
          <w:sz w:val="24"/>
          <w:szCs w:val="24"/>
        </w:rPr>
        <w:t>Удельный вес обрабатывающих производств</w:t>
      </w:r>
      <w:r w:rsidR="0050763E" w:rsidRPr="009A2211">
        <w:rPr>
          <w:rFonts w:cs="Arial"/>
          <w:i w:val="0"/>
          <w:color w:val="auto"/>
          <w:sz w:val="24"/>
          <w:szCs w:val="24"/>
        </w:rPr>
        <w:t xml:space="preserve"> </w:t>
      </w:r>
      <w:r w:rsidR="007E4C2C" w:rsidRPr="009A2211">
        <w:rPr>
          <w:rFonts w:cs="Arial"/>
          <w:i w:val="0"/>
          <w:color w:val="auto"/>
          <w:sz w:val="24"/>
          <w:szCs w:val="24"/>
        </w:rPr>
        <w:t xml:space="preserve"> городского округ</w:t>
      </w:r>
      <w:r w:rsidR="00615611" w:rsidRPr="009A2211">
        <w:rPr>
          <w:rFonts w:cs="Arial"/>
          <w:i w:val="0"/>
          <w:color w:val="auto"/>
          <w:sz w:val="24"/>
          <w:szCs w:val="24"/>
        </w:rPr>
        <w:t>а</w:t>
      </w:r>
      <w:r w:rsidR="007E4C2C" w:rsidRPr="009A2211">
        <w:rPr>
          <w:rFonts w:cs="Arial"/>
          <w:i w:val="0"/>
          <w:color w:val="auto"/>
          <w:sz w:val="24"/>
          <w:szCs w:val="24"/>
        </w:rPr>
        <w:t xml:space="preserve"> Мытищи в Московской области </w:t>
      </w:r>
      <w:r w:rsidR="0050763E" w:rsidRPr="009A2211">
        <w:rPr>
          <w:rFonts w:cs="Arial"/>
          <w:i w:val="0"/>
          <w:color w:val="auto"/>
          <w:sz w:val="24"/>
          <w:szCs w:val="24"/>
        </w:rPr>
        <w:t xml:space="preserve">(по крупным и средним организациям) </w:t>
      </w:r>
      <w:r w:rsidR="007E4C2C" w:rsidRPr="009A2211">
        <w:rPr>
          <w:rFonts w:cs="Arial"/>
          <w:i w:val="0"/>
          <w:color w:val="auto"/>
          <w:sz w:val="24"/>
          <w:szCs w:val="24"/>
        </w:rPr>
        <w:t xml:space="preserve">составил </w:t>
      </w:r>
      <w:r w:rsidR="00EC6BCA" w:rsidRPr="009A2211">
        <w:rPr>
          <w:rFonts w:cs="Arial"/>
          <w:i w:val="0"/>
          <w:color w:val="auto"/>
          <w:sz w:val="24"/>
          <w:szCs w:val="24"/>
        </w:rPr>
        <w:t>5,3</w:t>
      </w:r>
      <w:r w:rsidR="007E4C2C" w:rsidRPr="009A2211">
        <w:rPr>
          <w:rFonts w:cs="Arial"/>
          <w:i w:val="0"/>
          <w:color w:val="auto"/>
          <w:sz w:val="24"/>
          <w:szCs w:val="24"/>
        </w:rPr>
        <w:t xml:space="preserve">%, это </w:t>
      </w:r>
      <w:r w:rsidR="00EC6BCA" w:rsidRPr="009A2211">
        <w:rPr>
          <w:rFonts w:cs="Arial"/>
          <w:i w:val="0"/>
          <w:color w:val="auto"/>
          <w:sz w:val="24"/>
          <w:szCs w:val="24"/>
        </w:rPr>
        <w:t>2</w:t>
      </w:r>
      <w:r w:rsidR="007E4C2C" w:rsidRPr="009A2211">
        <w:rPr>
          <w:rFonts w:cs="Arial"/>
          <w:i w:val="0"/>
          <w:color w:val="auto"/>
          <w:sz w:val="24"/>
          <w:szCs w:val="24"/>
        </w:rPr>
        <w:t xml:space="preserve"> место среди всех муниципальных образований региона.</w:t>
      </w:r>
    </w:p>
    <w:p w:rsidR="00F30BD3" w:rsidRPr="009A2211" w:rsidRDefault="00E50BCA" w:rsidP="00F30BD3">
      <w:pPr>
        <w:pStyle w:val="m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На общий стоимостной показатель по сектору обрабатывающих производств повлияли результаты деятельности отраслей: </w:t>
      </w:r>
    </w:p>
    <w:p w:rsidR="00C40F98" w:rsidRPr="00C40F98" w:rsidRDefault="00E50BCA" w:rsidP="00F30BD3">
      <w:pPr>
        <w:pStyle w:val="my"/>
        <w:numPr>
          <w:ilvl w:val="3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b/>
        </w:rPr>
      </w:pPr>
      <w:r w:rsidRPr="009A2211">
        <w:rPr>
          <w:rFonts w:ascii="Arial" w:hAnsi="Arial" w:cs="Arial"/>
          <w:bCs/>
          <w:iCs/>
        </w:rPr>
        <w:t>«</w:t>
      </w:r>
      <w:r w:rsidRPr="009A2211">
        <w:rPr>
          <w:rFonts w:ascii="Arial" w:hAnsi="Arial" w:cs="Arial"/>
        </w:rPr>
        <w:t>производство электрооборудования, электронного и оптического</w:t>
      </w:r>
      <w:r w:rsidR="00BD0D73" w:rsidRPr="009A2211">
        <w:rPr>
          <w:rFonts w:ascii="Arial" w:hAnsi="Arial" w:cs="Arial"/>
        </w:rPr>
        <w:t xml:space="preserve"> оборудования», представленные АО «ОКБ КП»</w:t>
      </w:r>
      <w:r w:rsidR="00F30BD3" w:rsidRPr="009A2211">
        <w:rPr>
          <w:rFonts w:ascii="Arial" w:hAnsi="Arial" w:cs="Arial"/>
        </w:rPr>
        <w:t xml:space="preserve"> - основной задачей которого является разработка и изготовление кабельных изделий для эксплуатации в экстремальных условиях</w:t>
      </w:r>
      <w:r w:rsidR="00F30BD3" w:rsidRPr="008064CF">
        <w:rPr>
          <w:rFonts w:ascii="Arial" w:hAnsi="Arial" w:cs="Arial"/>
        </w:rPr>
        <w:t xml:space="preserve">, </w:t>
      </w:r>
      <w:r w:rsidR="00F30BD3" w:rsidRPr="008064CF">
        <w:rPr>
          <w:rFonts w:ascii="Arial" w:hAnsi="Arial" w:cs="Arial"/>
        </w:rPr>
        <w:lastRenderedPageBreak/>
        <w:t xml:space="preserve">авиационной, космической, радиоэлектронной и других видах новой техники, </w:t>
      </w:r>
      <w:r w:rsidRPr="008064CF">
        <w:rPr>
          <w:rFonts w:ascii="Arial" w:hAnsi="Arial" w:cs="Arial"/>
        </w:rPr>
        <w:t>ООО «</w:t>
      </w:r>
      <w:r w:rsidR="00BD0D73" w:rsidRPr="008064CF">
        <w:rPr>
          <w:rFonts w:ascii="Arial" w:hAnsi="Arial" w:cs="Arial"/>
        </w:rPr>
        <w:t xml:space="preserve">Завод </w:t>
      </w:r>
      <w:r w:rsidRPr="008064CF">
        <w:rPr>
          <w:rFonts w:ascii="Arial" w:hAnsi="Arial" w:cs="Arial"/>
        </w:rPr>
        <w:t>ССТ</w:t>
      </w:r>
      <w:r w:rsidR="00BD0D73" w:rsidRPr="008064CF">
        <w:rPr>
          <w:rFonts w:ascii="Arial" w:hAnsi="Arial" w:cs="Arial"/>
        </w:rPr>
        <w:t xml:space="preserve"> Теплые полы</w:t>
      </w:r>
      <w:r w:rsidRPr="008064CF">
        <w:rPr>
          <w:rFonts w:ascii="Arial" w:hAnsi="Arial" w:cs="Arial"/>
        </w:rPr>
        <w:t>»</w:t>
      </w:r>
      <w:r w:rsidR="00F30BD3" w:rsidRPr="008064CF">
        <w:rPr>
          <w:rFonts w:ascii="Arial" w:hAnsi="Arial" w:cs="Arial"/>
        </w:rPr>
        <w:t xml:space="preserve"> - </w:t>
      </w:r>
      <w:r w:rsidR="00F30BD3" w:rsidRPr="008064CF">
        <w:rPr>
          <w:rFonts w:ascii="Arial" w:hAnsi="Arial" w:cs="Arial"/>
          <w:shd w:val="clear" w:color="auto" w:fill="FFFFFF"/>
        </w:rPr>
        <w:t xml:space="preserve">крупнейший в России и один из крупнейших в мире производителей нагревательных кабелей и систем </w:t>
      </w:r>
      <w:proofErr w:type="spellStart"/>
      <w:r w:rsidR="00F30BD3" w:rsidRPr="008064CF">
        <w:rPr>
          <w:rFonts w:ascii="Arial" w:hAnsi="Arial" w:cs="Arial"/>
          <w:shd w:val="clear" w:color="auto" w:fill="FFFFFF"/>
        </w:rPr>
        <w:t>электрообогрева</w:t>
      </w:r>
      <w:proofErr w:type="spellEnd"/>
      <w:r w:rsidR="00F30BD3" w:rsidRPr="00F30BD3">
        <w:rPr>
          <w:rFonts w:ascii="Arial" w:hAnsi="Arial" w:cs="Arial"/>
          <w:shd w:val="clear" w:color="auto" w:fill="FFFFFF"/>
        </w:rPr>
        <w:t xml:space="preserve"> промышленного и бытового назначения</w:t>
      </w:r>
      <w:r w:rsidRPr="00C31504">
        <w:rPr>
          <w:rFonts w:ascii="Arial" w:hAnsi="Arial" w:cs="Arial"/>
        </w:rPr>
        <w:t xml:space="preserve">; </w:t>
      </w:r>
    </w:p>
    <w:p w:rsidR="00C40F98" w:rsidRPr="00C40F98" w:rsidRDefault="00E50BCA" w:rsidP="00C40F98">
      <w:pPr>
        <w:pStyle w:val="my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31504">
        <w:rPr>
          <w:rFonts w:ascii="Arial" w:hAnsi="Arial" w:cs="Arial"/>
        </w:rPr>
        <w:t>«</w:t>
      </w:r>
      <w:r w:rsidRPr="00C31504">
        <w:rPr>
          <w:rFonts w:ascii="Arial" w:hAnsi="Arial" w:cs="Arial"/>
          <w:bCs/>
          <w:iCs/>
        </w:rPr>
        <w:t xml:space="preserve">производство машин и оборудования» - </w:t>
      </w:r>
      <w:r w:rsidR="00BD0D73" w:rsidRPr="00C31504">
        <w:rPr>
          <w:rFonts w:ascii="Arial" w:hAnsi="Arial" w:cs="Arial"/>
          <w:bCs/>
          <w:iCs/>
        </w:rPr>
        <w:t>Группа копаний</w:t>
      </w:r>
      <w:r w:rsidRPr="00C31504">
        <w:rPr>
          <w:rFonts w:ascii="Arial" w:hAnsi="Arial" w:cs="Arial"/>
          <w:bCs/>
          <w:iCs/>
        </w:rPr>
        <w:t xml:space="preserve"> «Остров»</w:t>
      </w:r>
      <w:r w:rsidRPr="00C31504">
        <w:rPr>
          <w:rFonts w:ascii="Arial" w:hAnsi="Arial" w:cs="Arial"/>
        </w:rPr>
        <w:t xml:space="preserve">, один из крупнейших европейских производителей комплектного холодильного оборудования; </w:t>
      </w:r>
    </w:p>
    <w:p w:rsidR="00C40F98" w:rsidRPr="00C40F98" w:rsidRDefault="00E50BCA" w:rsidP="00C40F98">
      <w:pPr>
        <w:pStyle w:val="my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31504">
        <w:rPr>
          <w:rFonts w:ascii="Arial" w:hAnsi="Arial" w:cs="Arial"/>
        </w:rPr>
        <w:t>«производство транспортных средств и оборудования», где основная доля принадлежит предприяти</w:t>
      </w:r>
      <w:r w:rsidR="006E5FAC">
        <w:rPr>
          <w:rFonts w:ascii="Arial" w:hAnsi="Arial" w:cs="Arial"/>
        </w:rPr>
        <w:t>ям</w:t>
      </w:r>
      <w:r w:rsidRPr="00C31504">
        <w:rPr>
          <w:rFonts w:ascii="Arial" w:hAnsi="Arial" w:cs="Arial"/>
        </w:rPr>
        <w:t xml:space="preserve"> ОАО «Метровагонмаш», являющейся крупнейшей отечественной машиностроительной компанией</w:t>
      </w:r>
      <w:r w:rsidR="003203DF" w:rsidRPr="00C31504">
        <w:rPr>
          <w:rFonts w:ascii="Arial" w:hAnsi="Arial" w:cs="Arial"/>
        </w:rPr>
        <w:t xml:space="preserve">, </w:t>
      </w:r>
      <w:r w:rsidRPr="00C31504">
        <w:rPr>
          <w:rFonts w:ascii="Arial" w:hAnsi="Arial" w:cs="Arial"/>
        </w:rPr>
        <w:t xml:space="preserve"> поставляющей вагоны метро, как на территории России, так и за рубеж</w:t>
      </w:r>
      <w:r w:rsidR="00C31504" w:rsidRPr="00C31504">
        <w:rPr>
          <w:rFonts w:ascii="Arial" w:hAnsi="Arial" w:cs="Arial"/>
        </w:rPr>
        <w:t xml:space="preserve">, </w:t>
      </w:r>
      <w:r w:rsidR="00C31504">
        <w:rPr>
          <w:rFonts w:ascii="Arial" w:hAnsi="Arial" w:cs="Arial"/>
        </w:rPr>
        <w:t>ОАО «</w:t>
      </w:r>
      <w:proofErr w:type="spellStart"/>
      <w:r w:rsidR="00C31504">
        <w:rPr>
          <w:rFonts w:ascii="Arial" w:hAnsi="Arial" w:cs="Arial"/>
        </w:rPr>
        <w:t>Мытищинский</w:t>
      </w:r>
      <w:proofErr w:type="spellEnd"/>
      <w:r w:rsidR="00C31504">
        <w:rPr>
          <w:rFonts w:ascii="Arial" w:hAnsi="Arial" w:cs="Arial"/>
        </w:rPr>
        <w:t xml:space="preserve"> машиностроительный завод»  - </w:t>
      </w:r>
      <w:r w:rsidR="006E5FAC">
        <w:rPr>
          <w:rFonts w:ascii="Arial" w:hAnsi="Arial" w:cs="Arial"/>
        </w:rPr>
        <w:t xml:space="preserve">являющийся </w:t>
      </w:r>
      <w:r w:rsidR="00C31504" w:rsidRPr="00C31504">
        <w:rPr>
          <w:rFonts w:ascii="Arial" w:hAnsi="Arial" w:cs="Arial"/>
        </w:rPr>
        <w:t>крупным промышленным предприятием, производящим продукцию специального назначения -</w:t>
      </w:r>
      <w:r w:rsidR="006E5FAC">
        <w:rPr>
          <w:rFonts w:ascii="Arial" w:hAnsi="Arial" w:cs="Arial"/>
        </w:rPr>
        <w:t xml:space="preserve"> </w:t>
      </w:r>
      <w:r w:rsidR="00C31504" w:rsidRPr="00C31504">
        <w:rPr>
          <w:rFonts w:ascii="Arial" w:hAnsi="Arial" w:cs="Arial"/>
        </w:rPr>
        <w:t>уникальные гусеничные шасси</w:t>
      </w:r>
      <w:r w:rsidR="006E5FAC">
        <w:rPr>
          <w:rFonts w:ascii="Arial" w:hAnsi="Arial" w:cs="Arial"/>
        </w:rPr>
        <w:t xml:space="preserve"> и р</w:t>
      </w:r>
      <w:r w:rsidR="00C31504" w:rsidRPr="00C31504">
        <w:rPr>
          <w:rFonts w:ascii="Arial" w:hAnsi="Arial" w:cs="Arial"/>
        </w:rPr>
        <w:t>асполага</w:t>
      </w:r>
      <w:r w:rsidR="006E5FAC">
        <w:rPr>
          <w:rFonts w:ascii="Arial" w:hAnsi="Arial" w:cs="Arial"/>
        </w:rPr>
        <w:t>ющий</w:t>
      </w:r>
      <w:r w:rsidR="00C31504" w:rsidRPr="00C31504">
        <w:rPr>
          <w:rFonts w:ascii="Arial" w:hAnsi="Arial" w:cs="Arial"/>
        </w:rPr>
        <w:t xml:space="preserve"> мощной производственной базой для п</w:t>
      </w:r>
      <w:r w:rsidR="009B0E46">
        <w:rPr>
          <w:rFonts w:ascii="Arial" w:hAnsi="Arial" w:cs="Arial"/>
        </w:rPr>
        <w:t>роизводства изделий спецтехники</w:t>
      </w:r>
      <w:r w:rsidR="00C40F98">
        <w:rPr>
          <w:rFonts w:ascii="Arial" w:hAnsi="Arial" w:cs="Arial"/>
        </w:rPr>
        <w:t xml:space="preserve"> и </w:t>
      </w:r>
      <w:r w:rsidR="006E5FAC">
        <w:rPr>
          <w:rFonts w:ascii="Arial" w:hAnsi="Arial" w:cs="Arial"/>
        </w:rPr>
        <w:t xml:space="preserve"> </w:t>
      </w:r>
      <w:r w:rsidR="009B0E46">
        <w:rPr>
          <w:rFonts w:ascii="Arial" w:hAnsi="Arial" w:cs="Arial"/>
        </w:rPr>
        <w:t>н</w:t>
      </w:r>
      <w:r w:rsidR="00C31504" w:rsidRPr="00C31504">
        <w:rPr>
          <w:rFonts w:ascii="Arial" w:hAnsi="Arial" w:cs="Arial"/>
        </w:rPr>
        <w:t>а сегодняшний день выпуска</w:t>
      </w:r>
      <w:r w:rsidR="009B0E46">
        <w:rPr>
          <w:rFonts w:ascii="Arial" w:hAnsi="Arial" w:cs="Arial"/>
        </w:rPr>
        <w:t>ющ</w:t>
      </w:r>
      <w:r w:rsidR="00C40F98">
        <w:rPr>
          <w:rFonts w:ascii="Arial" w:hAnsi="Arial" w:cs="Arial"/>
        </w:rPr>
        <w:t>и</w:t>
      </w:r>
      <w:r w:rsidR="009B0E46">
        <w:rPr>
          <w:rFonts w:ascii="Arial" w:hAnsi="Arial" w:cs="Arial"/>
        </w:rPr>
        <w:t>й</w:t>
      </w:r>
      <w:r w:rsidR="00C31504" w:rsidRPr="00C31504">
        <w:rPr>
          <w:rFonts w:ascii="Arial" w:hAnsi="Arial" w:cs="Arial"/>
        </w:rPr>
        <w:t xml:space="preserve"> одиннадцать модификаций машин</w:t>
      </w:r>
      <w:r w:rsidR="006E5FAC">
        <w:rPr>
          <w:rFonts w:ascii="Arial" w:hAnsi="Arial" w:cs="Arial"/>
        </w:rPr>
        <w:t xml:space="preserve">, а также </w:t>
      </w:r>
      <w:r w:rsidR="00C31504" w:rsidRPr="00C31504">
        <w:rPr>
          <w:rFonts w:ascii="Arial" w:hAnsi="Arial" w:cs="Arial"/>
        </w:rPr>
        <w:t>О</w:t>
      </w:r>
      <w:r w:rsidR="00C31504">
        <w:rPr>
          <w:rFonts w:ascii="Arial" w:hAnsi="Arial" w:cs="Arial"/>
        </w:rPr>
        <w:t>О</w:t>
      </w:r>
      <w:r w:rsidR="00C31504" w:rsidRPr="00C31504">
        <w:rPr>
          <w:rFonts w:ascii="Arial" w:hAnsi="Arial" w:cs="Arial"/>
        </w:rPr>
        <w:t>О «</w:t>
      </w:r>
      <w:proofErr w:type="spellStart"/>
      <w:r w:rsidR="00C31504" w:rsidRPr="00C31504">
        <w:rPr>
          <w:rFonts w:ascii="Arial" w:hAnsi="Arial" w:cs="Arial"/>
        </w:rPr>
        <w:t>Мытищинский</w:t>
      </w:r>
      <w:proofErr w:type="spellEnd"/>
      <w:r w:rsidR="00C31504" w:rsidRPr="00C31504">
        <w:rPr>
          <w:rFonts w:ascii="Arial" w:hAnsi="Arial" w:cs="Arial"/>
        </w:rPr>
        <w:t xml:space="preserve"> приборостроительный завод»</w:t>
      </w:r>
      <w:r w:rsidR="00C31504">
        <w:rPr>
          <w:rFonts w:ascii="Arial" w:hAnsi="Arial" w:cs="Arial"/>
        </w:rPr>
        <w:t xml:space="preserve"> - </w:t>
      </w:r>
      <w:r w:rsidR="00C31504" w:rsidRPr="00C31504">
        <w:rPr>
          <w:rFonts w:ascii="Arial" w:hAnsi="Arial" w:cs="Arial"/>
          <w:shd w:val="clear" w:color="auto" w:fill="FFFFFF"/>
        </w:rPr>
        <w:t>проектиру</w:t>
      </w:r>
      <w:r w:rsidR="00C31504">
        <w:rPr>
          <w:rFonts w:ascii="Arial" w:hAnsi="Arial" w:cs="Arial"/>
          <w:shd w:val="clear" w:color="auto" w:fill="FFFFFF"/>
        </w:rPr>
        <w:t>ющий</w:t>
      </w:r>
      <w:r w:rsidR="00C31504" w:rsidRPr="00C31504">
        <w:rPr>
          <w:rFonts w:ascii="Arial" w:hAnsi="Arial" w:cs="Arial"/>
          <w:shd w:val="clear" w:color="auto" w:fill="FFFFFF"/>
        </w:rPr>
        <w:t xml:space="preserve"> и изготавлива</w:t>
      </w:r>
      <w:r w:rsidR="00C31504">
        <w:rPr>
          <w:rFonts w:ascii="Arial" w:hAnsi="Arial" w:cs="Arial"/>
          <w:shd w:val="clear" w:color="auto" w:fill="FFFFFF"/>
        </w:rPr>
        <w:t>ющий</w:t>
      </w:r>
      <w:r w:rsidR="00C31504" w:rsidRPr="00C31504">
        <w:rPr>
          <w:rFonts w:ascii="Arial" w:hAnsi="Arial" w:cs="Arial"/>
          <w:shd w:val="clear" w:color="auto" w:fill="FFFFFF"/>
        </w:rPr>
        <w:t xml:space="preserve"> широкий ряд </w:t>
      </w:r>
      <w:proofErr w:type="spellStart"/>
      <w:r w:rsidR="00C31504" w:rsidRPr="00C31504">
        <w:rPr>
          <w:rFonts w:ascii="Arial" w:hAnsi="Arial" w:cs="Arial"/>
          <w:shd w:val="clear" w:color="auto" w:fill="FFFFFF"/>
        </w:rPr>
        <w:t>автоспецтехники</w:t>
      </w:r>
      <w:proofErr w:type="spellEnd"/>
      <w:r w:rsidR="00C31504" w:rsidRPr="00C31504">
        <w:rPr>
          <w:rFonts w:ascii="Arial" w:hAnsi="Arial" w:cs="Arial"/>
          <w:shd w:val="clear" w:color="auto" w:fill="FFFFFF"/>
        </w:rPr>
        <w:t>:</w:t>
      </w:r>
      <w:r w:rsidR="00C31504" w:rsidRPr="00C31504">
        <w:rPr>
          <w:rStyle w:val="apple-converted-space"/>
          <w:rFonts w:ascii="Arial" w:hAnsi="Arial" w:cs="Arial"/>
          <w:shd w:val="clear" w:color="auto" w:fill="FFFFFF"/>
        </w:rPr>
        <w:t> </w:t>
      </w:r>
      <w:r w:rsidR="00C31504" w:rsidRPr="00C31504">
        <w:rPr>
          <w:rStyle w:val="afc"/>
          <w:rFonts w:ascii="Arial" w:hAnsi="Arial" w:cs="Arial"/>
          <w:b w:val="0"/>
          <w:shd w:val="clear" w:color="auto" w:fill="FFFFFF"/>
        </w:rPr>
        <w:t xml:space="preserve">колесные вездеходы, автомастерские, </w:t>
      </w:r>
      <w:proofErr w:type="spellStart"/>
      <w:r w:rsidR="00C31504" w:rsidRPr="00C31504">
        <w:rPr>
          <w:rStyle w:val="afc"/>
          <w:rFonts w:ascii="Arial" w:hAnsi="Arial" w:cs="Arial"/>
          <w:b w:val="0"/>
          <w:shd w:val="clear" w:color="auto" w:fill="FFFFFF"/>
        </w:rPr>
        <w:t>автолаборатории</w:t>
      </w:r>
      <w:proofErr w:type="spellEnd"/>
      <w:r w:rsidR="00C31504" w:rsidRPr="00C31504">
        <w:rPr>
          <w:rStyle w:val="afc"/>
          <w:rFonts w:ascii="Arial" w:hAnsi="Arial" w:cs="Arial"/>
          <w:b w:val="0"/>
          <w:shd w:val="clear" w:color="auto" w:fill="FFFFFF"/>
        </w:rPr>
        <w:t>, каротажные геофизические подъемники</w:t>
      </w:r>
      <w:r w:rsidR="006E5FAC" w:rsidRPr="00C31504">
        <w:rPr>
          <w:rFonts w:ascii="Arial" w:hAnsi="Arial" w:cs="Arial"/>
          <w:shd w:val="clear" w:color="auto" w:fill="FFFFFF"/>
        </w:rPr>
        <w:t xml:space="preserve"> </w:t>
      </w:r>
      <w:r w:rsidR="00C31504" w:rsidRPr="00C31504">
        <w:rPr>
          <w:rFonts w:ascii="Arial" w:hAnsi="Arial" w:cs="Arial"/>
          <w:shd w:val="clear" w:color="auto" w:fill="FFFFFF"/>
        </w:rPr>
        <w:t>и т.п</w:t>
      </w:r>
      <w:r w:rsidR="00C31504" w:rsidRPr="006E5FAC">
        <w:rPr>
          <w:rFonts w:ascii="Arial" w:hAnsi="Arial" w:cs="Arial"/>
          <w:shd w:val="clear" w:color="auto" w:fill="FFFFFF"/>
        </w:rPr>
        <w:t>.</w:t>
      </w:r>
      <w:r w:rsidR="006E5FAC" w:rsidRPr="006E5FAC">
        <w:rPr>
          <w:rFonts w:ascii="Arial" w:hAnsi="Arial" w:cs="Arial"/>
        </w:rPr>
        <w:t xml:space="preserve">; </w:t>
      </w:r>
      <w:r w:rsidRPr="006E5FAC">
        <w:rPr>
          <w:rFonts w:ascii="Arial" w:hAnsi="Arial" w:cs="Arial"/>
        </w:rPr>
        <w:t xml:space="preserve"> </w:t>
      </w:r>
    </w:p>
    <w:p w:rsidR="00E50BCA" w:rsidRPr="006E5FAC" w:rsidRDefault="00E50BCA" w:rsidP="00C40F98">
      <w:pPr>
        <w:pStyle w:val="my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E5FAC">
        <w:rPr>
          <w:rFonts w:ascii="Arial" w:hAnsi="Arial" w:cs="Arial"/>
        </w:rPr>
        <w:t xml:space="preserve">«производство пищевых продуктов, включая напитки», основным представителем данной отрасли является </w:t>
      </w:r>
      <w:r w:rsidR="00BD0D73" w:rsidRPr="006E5FAC">
        <w:rPr>
          <w:rFonts w:ascii="Arial" w:hAnsi="Arial" w:cs="Arial"/>
        </w:rPr>
        <w:t xml:space="preserve">ЗАО </w:t>
      </w:r>
      <w:r w:rsidRPr="006E5FAC">
        <w:rPr>
          <w:rFonts w:ascii="Arial" w:hAnsi="Arial" w:cs="Arial"/>
        </w:rPr>
        <w:t xml:space="preserve">«Московская пивоваренная компания», в </w:t>
      </w:r>
      <w:r w:rsidRPr="006E5FAC">
        <w:rPr>
          <w:rFonts w:ascii="Arial" w:hAnsi="Arial" w:cs="Arial"/>
          <w:bCs/>
        </w:rPr>
        <w:t>состав которой входят самый современный пивоваренный завод в России, а также собственные дистрибьюторский и логистический центры.</w:t>
      </w:r>
      <w:r w:rsidR="006E5FAC">
        <w:rPr>
          <w:rFonts w:ascii="Arial" w:hAnsi="Arial" w:cs="Arial"/>
          <w:bCs/>
        </w:rPr>
        <w:t xml:space="preserve"> </w:t>
      </w:r>
    </w:p>
    <w:p w:rsidR="00E50BCA" w:rsidRPr="00862D7F" w:rsidRDefault="00910103" w:rsidP="00C40F98">
      <w:pPr>
        <w:pStyle w:val="1"/>
        <w:tabs>
          <w:tab w:val="left" w:pos="1260"/>
        </w:tabs>
        <w:spacing w:before="0" w:after="0"/>
        <w:contextualSpacing/>
        <w:jc w:val="both"/>
        <w:rPr>
          <w:rFonts w:cs="Arial"/>
          <w:b w:val="0"/>
          <w:bCs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 xml:space="preserve">Темп </w:t>
      </w:r>
      <w:r w:rsidRPr="00862D7F">
        <w:rPr>
          <w:rFonts w:cs="Arial"/>
          <w:b w:val="0"/>
          <w:color w:val="auto"/>
          <w:sz w:val="24"/>
          <w:szCs w:val="24"/>
        </w:rPr>
        <w:t xml:space="preserve">изменения </w:t>
      </w:r>
      <w:r w:rsidR="00212E4F" w:rsidRPr="008064CF">
        <w:rPr>
          <w:rFonts w:cs="Arial"/>
          <w:b w:val="0"/>
          <w:color w:val="auto"/>
          <w:sz w:val="24"/>
          <w:szCs w:val="24"/>
        </w:rPr>
        <w:t xml:space="preserve">за </w:t>
      </w:r>
      <w:r w:rsidR="00212E4F">
        <w:rPr>
          <w:rFonts w:cs="Arial"/>
          <w:b w:val="0"/>
          <w:color w:val="auto"/>
          <w:sz w:val="24"/>
          <w:szCs w:val="24"/>
        </w:rPr>
        <w:t>1 квартал</w:t>
      </w:r>
      <w:r w:rsidR="00212E4F" w:rsidRPr="008064CF">
        <w:rPr>
          <w:rFonts w:cs="Arial"/>
          <w:b w:val="0"/>
          <w:color w:val="auto"/>
          <w:sz w:val="24"/>
          <w:szCs w:val="24"/>
        </w:rPr>
        <w:t xml:space="preserve"> 201</w:t>
      </w:r>
      <w:r w:rsidR="00212E4F">
        <w:rPr>
          <w:rFonts w:cs="Arial"/>
          <w:b w:val="0"/>
          <w:color w:val="auto"/>
          <w:sz w:val="24"/>
          <w:szCs w:val="24"/>
        </w:rPr>
        <w:t>8</w:t>
      </w:r>
      <w:r w:rsidR="00212E4F" w:rsidRPr="008064CF">
        <w:rPr>
          <w:rFonts w:cs="Arial"/>
          <w:b w:val="0"/>
          <w:color w:val="auto"/>
          <w:sz w:val="24"/>
          <w:szCs w:val="24"/>
        </w:rPr>
        <w:t> г.</w:t>
      </w:r>
      <w:r w:rsidR="00212E4F">
        <w:rPr>
          <w:rFonts w:cs="Arial"/>
          <w:b w:val="0"/>
          <w:color w:val="auto"/>
          <w:sz w:val="24"/>
          <w:szCs w:val="24"/>
        </w:rPr>
        <w:t xml:space="preserve"> </w:t>
      </w:r>
      <w:r w:rsidR="00212E4F" w:rsidRPr="008064CF">
        <w:rPr>
          <w:rFonts w:cs="Arial"/>
          <w:b w:val="0"/>
          <w:color w:val="auto"/>
          <w:sz w:val="24"/>
          <w:szCs w:val="24"/>
        </w:rPr>
        <w:t>к аналогичному периоду 201</w:t>
      </w:r>
      <w:r w:rsidR="00212E4F">
        <w:rPr>
          <w:rFonts w:cs="Arial"/>
          <w:b w:val="0"/>
          <w:color w:val="auto"/>
          <w:sz w:val="24"/>
          <w:szCs w:val="24"/>
        </w:rPr>
        <w:t>7</w:t>
      </w:r>
      <w:r w:rsidR="00212E4F" w:rsidRPr="008064CF">
        <w:rPr>
          <w:rFonts w:cs="Arial"/>
          <w:b w:val="0"/>
          <w:color w:val="auto"/>
          <w:sz w:val="24"/>
          <w:szCs w:val="24"/>
        </w:rPr>
        <w:t xml:space="preserve"> года</w:t>
      </w:r>
      <w:r w:rsidR="00212E4F" w:rsidRPr="00862D7F">
        <w:rPr>
          <w:rFonts w:cs="Arial"/>
          <w:b w:val="0"/>
          <w:color w:val="auto"/>
          <w:sz w:val="24"/>
          <w:szCs w:val="24"/>
        </w:rPr>
        <w:t xml:space="preserve"> </w:t>
      </w:r>
      <w:r w:rsidR="00DD60C2" w:rsidRPr="00862D7F">
        <w:rPr>
          <w:rFonts w:cs="Arial"/>
          <w:b w:val="0"/>
          <w:color w:val="auto"/>
          <w:sz w:val="24"/>
          <w:szCs w:val="24"/>
        </w:rPr>
        <w:t>в отрасл</w:t>
      </w:r>
      <w:r w:rsidR="00212E4F">
        <w:rPr>
          <w:rFonts w:cs="Arial"/>
          <w:b w:val="0"/>
          <w:color w:val="auto"/>
          <w:sz w:val="24"/>
          <w:szCs w:val="24"/>
        </w:rPr>
        <w:t>и</w:t>
      </w:r>
      <w:r w:rsidR="00DD60C2" w:rsidRPr="00862D7F">
        <w:rPr>
          <w:rFonts w:cs="Arial"/>
          <w:b w:val="0"/>
          <w:color w:val="auto"/>
          <w:sz w:val="24"/>
          <w:szCs w:val="24"/>
        </w:rPr>
        <w:t xml:space="preserve"> «</w:t>
      </w:r>
      <w:r w:rsidR="00873684">
        <w:rPr>
          <w:rFonts w:cs="Arial"/>
          <w:b w:val="0"/>
          <w:color w:val="auto"/>
          <w:sz w:val="24"/>
          <w:szCs w:val="24"/>
        </w:rPr>
        <w:t>Обеспечение электрической энергией, газом и паром»</w:t>
      </w:r>
      <w:r w:rsidR="00212E4F">
        <w:rPr>
          <w:rFonts w:cs="Arial"/>
          <w:b w:val="0"/>
          <w:color w:val="auto"/>
          <w:sz w:val="24"/>
          <w:szCs w:val="24"/>
        </w:rPr>
        <w:t xml:space="preserve"> - 113,5%</w:t>
      </w:r>
      <w:r w:rsidR="00873684">
        <w:rPr>
          <w:rFonts w:cs="Arial"/>
          <w:b w:val="0"/>
          <w:color w:val="auto"/>
          <w:sz w:val="24"/>
          <w:szCs w:val="24"/>
        </w:rPr>
        <w:t xml:space="preserve">, </w:t>
      </w:r>
      <w:r w:rsidR="00212E4F">
        <w:rPr>
          <w:rFonts w:cs="Arial"/>
          <w:b w:val="0"/>
          <w:color w:val="auto"/>
          <w:sz w:val="24"/>
          <w:szCs w:val="24"/>
        </w:rPr>
        <w:t>в отрасли -</w:t>
      </w:r>
      <w:r w:rsidR="00873684">
        <w:rPr>
          <w:rFonts w:cs="Arial"/>
          <w:b w:val="0"/>
          <w:color w:val="auto"/>
          <w:sz w:val="24"/>
          <w:szCs w:val="24"/>
        </w:rPr>
        <w:t xml:space="preserve"> «Водоснабжение; водоотведение, организация сбора и </w:t>
      </w:r>
      <w:r w:rsidR="00873684" w:rsidRPr="008064CF">
        <w:rPr>
          <w:rFonts w:cs="Arial"/>
          <w:b w:val="0"/>
          <w:color w:val="auto"/>
          <w:sz w:val="24"/>
          <w:szCs w:val="24"/>
        </w:rPr>
        <w:t xml:space="preserve">утилизации отходов, деятельность по ликвидации </w:t>
      </w:r>
      <w:r w:rsidR="00873684" w:rsidRPr="009A2211">
        <w:rPr>
          <w:rFonts w:cs="Arial"/>
          <w:b w:val="0"/>
          <w:color w:val="auto"/>
          <w:sz w:val="24"/>
          <w:szCs w:val="24"/>
        </w:rPr>
        <w:t>загрязнений</w:t>
      </w:r>
      <w:r w:rsidR="00DD60C2" w:rsidRPr="009A2211">
        <w:rPr>
          <w:rFonts w:cs="Arial"/>
          <w:b w:val="0"/>
          <w:color w:val="auto"/>
          <w:sz w:val="24"/>
          <w:szCs w:val="24"/>
        </w:rPr>
        <w:t xml:space="preserve">» </w:t>
      </w:r>
      <w:r w:rsidR="00212E4F" w:rsidRPr="009A2211">
        <w:rPr>
          <w:rFonts w:cs="Arial"/>
          <w:b w:val="0"/>
          <w:color w:val="auto"/>
          <w:sz w:val="24"/>
          <w:szCs w:val="24"/>
        </w:rPr>
        <w:t>-</w:t>
      </w:r>
      <w:r w:rsidR="00DD60C2" w:rsidRPr="009A2211">
        <w:rPr>
          <w:rFonts w:cs="Arial"/>
          <w:b w:val="0"/>
          <w:color w:val="auto"/>
          <w:sz w:val="24"/>
          <w:szCs w:val="24"/>
        </w:rPr>
        <w:t xml:space="preserve"> </w:t>
      </w:r>
      <w:r w:rsidR="00212E4F" w:rsidRPr="009A2211">
        <w:rPr>
          <w:rFonts w:cs="Arial"/>
          <w:b w:val="0"/>
          <w:color w:val="auto"/>
          <w:sz w:val="24"/>
          <w:szCs w:val="24"/>
        </w:rPr>
        <w:t>102,7</w:t>
      </w:r>
      <w:r w:rsidR="00873684" w:rsidRPr="009A2211">
        <w:rPr>
          <w:rFonts w:cs="Arial"/>
          <w:b w:val="0"/>
          <w:color w:val="auto"/>
          <w:sz w:val="24"/>
          <w:szCs w:val="24"/>
        </w:rPr>
        <w:t>%</w:t>
      </w:r>
      <w:r w:rsidRPr="009A2211">
        <w:rPr>
          <w:rFonts w:cs="Arial"/>
          <w:b w:val="0"/>
          <w:color w:val="auto"/>
          <w:sz w:val="24"/>
          <w:szCs w:val="24"/>
        </w:rPr>
        <w:t>.</w:t>
      </w:r>
    </w:p>
    <w:p w:rsidR="00A47223" w:rsidRPr="00862D7F" w:rsidRDefault="00A47223" w:rsidP="00D72B57">
      <w:pPr>
        <w:tabs>
          <w:tab w:val="left" w:pos="0"/>
        </w:tabs>
        <w:jc w:val="center"/>
        <w:rPr>
          <w:rFonts w:ascii="Arial" w:hAnsi="Arial" w:cs="Arial"/>
          <w:b/>
          <w:i/>
        </w:rPr>
      </w:pPr>
    </w:p>
    <w:p w:rsidR="005959E6" w:rsidRPr="00862D7F" w:rsidRDefault="005959E6" w:rsidP="005959E6">
      <w:pPr>
        <w:pStyle w:val="aff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Потребительский рынок товаров и услуг</w:t>
      </w:r>
      <w:r w:rsidR="00647BB8" w:rsidRPr="00862D7F">
        <w:rPr>
          <w:rFonts w:ascii="Arial" w:hAnsi="Arial" w:cs="Arial"/>
          <w:b/>
        </w:rPr>
        <w:t>.</w:t>
      </w:r>
    </w:p>
    <w:p w:rsidR="005959E6" w:rsidRPr="00862D7F" w:rsidRDefault="005959E6" w:rsidP="005959E6">
      <w:pPr>
        <w:pStyle w:val="aff"/>
        <w:tabs>
          <w:tab w:val="left" w:pos="851"/>
        </w:tabs>
        <w:ind w:left="0"/>
        <w:jc w:val="center"/>
        <w:rPr>
          <w:rFonts w:ascii="Arial" w:hAnsi="Arial" w:cs="Arial"/>
          <w:b/>
        </w:rPr>
      </w:pPr>
    </w:p>
    <w:p w:rsidR="005959E6" w:rsidRPr="00862D7F" w:rsidRDefault="005959E6" w:rsidP="005959E6">
      <w:pPr>
        <w:ind w:firstLine="709"/>
        <w:jc w:val="both"/>
        <w:rPr>
          <w:rFonts w:ascii="Arial" w:hAnsi="Arial" w:cs="Arial"/>
        </w:rPr>
      </w:pPr>
      <w:r w:rsidRPr="00862D7F">
        <w:rPr>
          <w:rFonts w:ascii="Arial" w:hAnsi="Arial" w:cs="Arial"/>
        </w:rPr>
        <w:t xml:space="preserve">Потребительский рынок товаров и услуг представляет собой важнейший и наиболее динамично развивающийся сектор экономики городского </w:t>
      </w:r>
      <w:r w:rsidR="003203DF" w:rsidRPr="00862D7F">
        <w:rPr>
          <w:rFonts w:ascii="Arial" w:hAnsi="Arial" w:cs="Arial"/>
        </w:rPr>
        <w:t>округа</w:t>
      </w:r>
      <w:r w:rsidRPr="00862D7F">
        <w:rPr>
          <w:rFonts w:ascii="Arial" w:hAnsi="Arial" w:cs="Arial"/>
        </w:rPr>
        <w:t xml:space="preserve"> Мытищи. Его инфраструктура характеризуется большим количеством современных торговых комплексов, крупных гипермаркетов, автомобильных торгово-технических центров. </w:t>
      </w:r>
    </w:p>
    <w:p w:rsidR="005959E6" w:rsidRPr="00862D7F" w:rsidRDefault="005959E6" w:rsidP="005959E6">
      <w:pPr>
        <w:ind w:firstLine="709"/>
        <w:jc w:val="both"/>
        <w:rPr>
          <w:rFonts w:ascii="Arial" w:hAnsi="Arial" w:cs="Arial"/>
        </w:rPr>
      </w:pPr>
    </w:p>
    <w:p w:rsidR="005959E6" w:rsidRPr="00862D7F" w:rsidRDefault="005959E6" w:rsidP="00DD60C2">
      <w:pPr>
        <w:pStyle w:val="aff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Розничный товарооборот</w:t>
      </w:r>
      <w:r w:rsidR="00647BB8" w:rsidRPr="00862D7F">
        <w:rPr>
          <w:rFonts w:ascii="Arial" w:hAnsi="Arial" w:cs="Arial"/>
          <w:b/>
        </w:rPr>
        <w:t>.</w:t>
      </w:r>
    </w:p>
    <w:p w:rsidR="00047AD9" w:rsidRPr="00862D7F" w:rsidRDefault="00047AD9" w:rsidP="005959E6">
      <w:pPr>
        <w:ind w:firstLine="709"/>
        <w:jc w:val="both"/>
        <w:rPr>
          <w:rFonts w:ascii="Arial" w:hAnsi="Arial" w:cs="Arial"/>
        </w:rPr>
      </w:pPr>
    </w:p>
    <w:p w:rsidR="00E50BCA" w:rsidRPr="009A2211" w:rsidRDefault="00973A81" w:rsidP="00E50BCA">
      <w:pPr>
        <w:ind w:firstLine="709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З</w:t>
      </w:r>
      <w:r w:rsidR="005959E6" w:rsidRPr="009A2211">
        <w:rPr>
          <w:rFonts w:ascii="Arial" w:hAnsi="Arial" w:cs="Arial"/>
        </w:rPr>
        <w:t xml:space="preserve">а </w:t>
      </w:r>
      <w:r w:rsidR="00665D9C" w:rsidRPr="009A2211">
        <w:rPr>
          <w:rFonts w:ascii="Arial" w:hAnsi="Arial" w:cs="Arial"/>
        </w:rPr>
        <w:t xml:space="preserve">январь – март </w:t>
      </w:r>
      <w:r w:rsidR="001E3C25" w:rsidRPr="009A2211">
        <w:rPr>
          <w:rFonts w:ascii="Arial" w:hAnsi="Arial" w:cs="Arial"/>
        </w:rPr>
        <w:t>201</w:t>
      </w:r>
      <w:r w:rsidR="00665D9C" w:rsidRPr="009A2211">
        <w:rPr>
          <w:rFonts w:ascii="Arial" w:hAnsi="Arial" w:cs="Arial"/>
        </w:rPr>
        <w:t>8</w:t>
      </w:r>
      <w:r w:rsidR="00D8185B" w:rsidRPr="009A2211">
        <w:rPr>
          <w:rFonts w:ascii="Arial" w:hAnsi="Arial" w:cs="Arial"/>
        </w:rPr>
        <w:t xml:space="preserve"> </w:t>
      </w:r>
      <w:r w:rsidR="001E3C25" w:rsidRPr="009A2211">
        <w:rPr>
          <w:rFonts w:ascii="Arial" w:hAnsi="Arial" w:cs="Arial"/>
        </w:rPr>
        <w:t>г</w:t>
      </w:r>
      <w:r w:rsidR="005959E6" w:rsidRPr="009A2211">
        <w:rPr>
          <w:rFonts w:ascii="Arial" w:hAnsi="Arial" w:cs="Arial"/>
        </w:rPr>
        <w:t>од</w:t>
      </w:r>
      <w:r w:rsidR="00CB03F1">
        <w:rPr>
          <w:rFonts w:ascii="Arial" w:hAnsi="Arial" w:cs="Arial"/>
        </w:rPr>
        <w:t>а</w:t>
      </w:r>
      <w:r w:rsidR="005959E6" w:rsidRPr="009A2211">
        <w:rPr>
          <w:rFonts w:ascii="Arial" w:hAnsi="Arial" w:cs="Arial"/>
        </w:rPr>
        <w:t xml:space="preserve"> оборот розничной торговли составил </w:t>
      </w:r>
      <w:r w:rsidR="00047AD9" w:rsidRPr="009A2211">
        <w:rPr>
          <w:rFonts w:ascii="Arial" w:hAnsi="Arial" w:cs="Arial"/>
        </w:rPr>
        <w:br/>
      </w:r>
      <w:r w:rsidR="00665D9C" w:rsidRPr="009A2211">
        <w:rPr>
          <w:rFonts w:ascii="Arial" w:hAnsi="Arial" w:cs="Arial"/>
        </w:rPr>
        <w:t>45,9</w:t>
      </w:r>
      <w:r w:rsidR="005C2F5B" w:rsidRPr="009A2211">
        <w:rPr>
          <w:rFonts w:ascii="Arial" w:hAnsi="Arial" w:cs="Arial"/>
        </w:rPr>
        <w:t xml:space="preserve"> млрд.рублей</w:t>
      </w:r>
      <w:r w:rsidR="005959E6" w:rsidRPr="009A2211">
        <w:rPr>
          <w:rFonts w:ascii="Arial" w:hAnsi="Arial" w:cs="Arial"/>
        </w:rPr>
        <w:t xml:space="preserve">, </w:t>
      </w:r>
      <w:proofErr w:type="gramStart"/>
      <w:r w:rsidR="005959E6" w:rsidRPr="009A2211">
        <w:rPr>
          <w:rFonts w:ascii="Arial" w:hAnsi="Arial" w:cs="Arial"/>
        </w:rPr>
        <w:t xml:space="preserve">что </w:t>
      </w:r>
      <w:r w:rsidR="00407641" w:rsidRPr="009A2211">
        <w:rPr>
          <w:rFonts w:ascii="Arial" w:hAnsi="Arial" w:cs="Arial"/>
        </w:rPr>
        <w:t xml:space="preserve"> в</w:t>
      </w:r>
      <w:proofErr w:type="gramEnd"/>
      <w:r w:rsidR="00407641" w:rsidRPr="009A2211">
        <w:rPr>
          <w:rFonts w:ascii="Arial" w:hAnsi="Arial" w:cs="Arial"/>
        </w:rPr>
        <w:t xml:space="preserve"> действующих ценах </w:t>
      </w:r>
      <w:r w:rsidR="005959E6" w:rsidRPr="009A2211">
        <w:rPr>
          <w:rFonts w:ascii="Arial" w:hAnsi="Arial" w:cs="Arial"/>
        </w:rPr>
        <w:t xml:space="preserve">на </w:t>
      </w:r>
      <w:r w:rsidR="00665D9C" w:rsidRPr="009A2211">
        <w:rPr>
          <w:rFonts w:ascii="Arial" w:hAnsi="Arial" w:cs="Arial"/>
        </w:rPr>
        <w:t>10,7</w:t>
      </w:r>
      <w:r w:rsidR="005959E6" w:rsidRPr="009A2211">
        <w:rPr>
          <w:rFonts w:ascii="Arial" w:hAnsi="Arial" w:cs="Arial"/>
        </w:rPr>
        <w:t>% выше аналогичного периода 201</w:t>
      </w:r>
      <w:r w:rsidR="00665D9C" w:rsidRPr="009A2211">
        <w:rPr>
          <w:rFonts w:ascii="Arial" w:hAnsi="Arial" w:cs="Arial"/>
        </w:rPr>
        <w:t>7</w:t>
      </w:r>
      <w:r w:rsidR="005D302E" w:rsidRPr="009A2211">
        <w:rPr>
          <w:rFonts w:ascii="Arial" w:hAnsi="Arial" w:cs="Arial"/>
        </w:rPr>
        <w:t xml:space="preserve"> </w:t>
      </w:r>
      <w:r w:rsidR="005959E6" w:rsidRPr="009A2211">
        <w:rPr>
          <w:rFonts w:ascii="Arial" w:hAnsi="Arial" w:cs="Arial"/>
        </w:rPr>
        <w:t>года</w:t>
      </w:r>
      <w:r w:rsidR="00E31D73" w:rsidRPr="009A2211">
        <w:rPr>
          <w:rFonts w:ascii="Arial" w:hAnsi="Arial" w:cs="Arial"/>
        </w:rPr>
        <w:t xml:space="preserve">. </w:t>
      </w:r>
      <w:r w:rsidR="00E60ADA" w:rsidRPr="009A2211">
        <w:rPr>
          <w:rFonts w:ascii="Arial" w:hAnsi="Arial" w:cs="Arial"/>
        </w:rPr>
        <w:t>Г</w:t>
      </w:r>
      <w:r w:rsidR="00E50BCA" w:rsidRPr="009A2211">
        <w:rPr>
          <w:rFonts w:ascii="Arial" w:hAnsi="Arial" w:cs="Arial"/>
        </w:rPr>
        <w:t>ородско</w:t>
      </w:r>
      <w:r w:rsidR="000F0E78" w:rsidRPr="009A2211">
        <w:rPr>
          <w:rFonts w:ascii="Arial" w:hAnsi="Arial" w:cs="Arial"/>
        </w:rPr>
        <w:t>й округ</w:t>
      </w:r>
      <w:r w:rsidR="00E50BCA" w:rsidRPr="009A2211">
        <w:rPr>
          <w:rFonts w:ascii="Arial" w:hAnsi="Arial" w:cs="Arial"/>
        </w:rPr>
        <w:t xml:space="preserve"> Мытищи </w:t>
      </w:r>
      <w:r w:rsidR="00E60ADA" w:rsidRPr="009A2211">
        <w:rPr>
          <w:rFonts w:ascii="Arial" w:hAnsi="Arial" w:cs="Arial"/>
        </w:rPr>
        <w:t xml:space="preserve">занимает лидирующее место </w:t>
      </w:r>
      <w:r w:rsidR="00E50BCA" w:rsidRPr="009A2211">
        <w:rPr>
          <w:rFonts w:ascii="Arial" w:hAnsi="Arial" w:cs="Arial"/>
        </w:rPr>
        <w:t>в товарообороте Московской области среди всех муниципалитетов Московской области по данному показателю</w:t>
      </w:r>
      <w:r w:rsidR="00862D7F" w:rsidRPr="009A2211">
        <w:rPr>
          <w:rFonts w:ascii="Arial" w:hAnsi="Arial" w:cs="Arial"/>
        </w:rPr>
        <w:t>.</w:t>
      </w:r>
    </w:p>
    <w:p w:rsidR="00E60ADA" w:rsidRPr="009A2211" w:rsidRDefault="00E60ADA" w:rsidP="00E60ADA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Рост товарооборота произошел за счет увеличения торговых площадей; повышения стоимости на товары и услуги, которые произошли за счет увеличения арендной платы в торговых центрах; увеличения повышающего коэффициента, учитывающего местоположение земельного участка, расположенного на территории округа; увеличения стоимости услуг ЖКХ; увеличения оптовых цен поставщиков, производителей; увеличения тарифов на перевозки и др.</w:t>
      </w:r>
    </w:p>
    <w:p w:rsidR="00E60ADA" w:rsidRPr="009A2211" w:rsidRDefault="00E60ADA" w:rsidP="00E50BCA">
      <w:pPr>
        <w:ind w:firstLine="709"/>
        <w:jc w:val="both"/>
        <w:rPr>
          <w:rFonts w:ascii="Arial" w:hAnsi="Arial" w:cs="Arial"/>
        </w:rPr>
      </w:pPr>
    </w:p>
    <w:p w:rsidR="003C4C62" w:rsidRDefault="003C4C62" w:rsidP="00E50BCA">
      <w:pPr>
        <w:ind w:firstLine="709"/>
        <w:jc w:val="both"/>
        <w:rPr>
          <w:rFonts w:ascii="Arial" w:hAnsi="Arial" w:cs="Arial"/>
          <w:highlight w:val="yellow"/>
        </w:rPr>
      </w:pPr>
    </w:p>
    <w:p w:rsidR="003C4C62" w:rsidRDefault="003C4C62" w:rsidP="00E50BCA">
      <w:pPr>
        <w:ind w:firstLine="709"/>
        <w:jc w:val="both"/>
        <w:rPr>
          <w:rFonts w:ascii="Arial" w:hAnsi="Arial" w:cs="Arial"/>
          <w:highlight w:val="yellow"/>
        </w:rPr>
      </w:pPr>
    </w:p>
    <w:p w:rsidR="003C4C62" w:rsidRDefault="003C4C62" w:rsidP="00E50BCA">
      <w:pPr>
        <w:ind w:firstLine="709"/>
        <w:jc w:val="both"/>
        <w:rPr>
          <w:rFonts w:ascii="Arial" w:hAnsi="Arial" w:cs="Arial"/>
          <w:highlight w:val="yellow"/>
        </w:rPr>
      </w:pPr>
    </w:p>
    <w:p w:rsidR="000F0E78" w:rsidRDefault="000F0E78" w:rsidP="00E50BCA">
      <w:pPr>
        <w:ind w:firstLine="709"/>
        <w:jc w:val="both"/>
        <w:rPr>
          <w:rFonts w:ascii="Arial" w:hAnsi="Arial" w:cs="Arial"/>
          <w:highlight w:val="yellow"/>
        </w:rPr>
      </w:pPr>
    </w:p>
    <w:p w:rsidR="003C4C62" w:rsidRPr="00862D7F" w:rsidRDefault="003C4C62" w:rsidP="00E50BCA">
      <w:pPr>
        <w:ind w:firstLine="709"/>
        <w:jc w:val="both"/>
        <w:rPr>
          <w:rFonts w:ascii="Arial" w:hAnsi="Arial" w:cs="Arial"/>
          <w:highlight w:val="yellow"/>
        </w:rPr>
      </w:pPr>
    </w:p>
    <w:p w:rsidR="005959E6" w:rsidRPr="00BB74ED" w:rsidRDefault="005959E6" w:rsidP="005959E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>Объем розничного товарооборота</w:t>
      </w:r>
    </w:p>
    <w:p w:rsidR="004809B0" w:rsidRPr="00BB74ED" w:rsidRDefault="00047AD9" w:rsidP="005959E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 на территории городского</w:t>
      </w:r>
      <w:r w:rsidR="005E6592" w:rsidRPr="00BB74ED">
        <w:rPr>
          <w:rFonts w:ascii="Arial" w:hAnsi="Arial" w:cs="Arial"/>
          <w:b/>
          <w:i/>
          <w:color w:val="C00000"/>
        </w:rPr>
        <w:t xml:space="preserve"> округа</w:t>
      </w:r>
      <w:r w:rsidRPr="00BB74ED">
        <w:rPr>
          <w:rFonts w:ascii="Arial" w:hAnsi="Arial" w:cs="Arial"/>
          <w:b/>
          <w:i/>
          <w:color w:val="C00000"/>
        </w:rPr>
        <w:t xml:space="preserve"> Мытищи</w:t>
      </w:r>
    </w:p>
    <w:p w:rsidR="005C2F5B" w:rsidRDefault="005C2F5B" w:rsidP="005959E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i/>
        </w:rPr>
      </w:pPr>
    </w:p>
    <w:p w:rsidR="004809B0" w:rsidRDefault="004809B0" w:rsidP="005959E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6261811" cy="27724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0D73" w:rsidRDefault="00BD0D73" w:rsidP="00DD60C2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70123F" w:rsidRPr="00862D7F" w:rsidRDefault="0070123F" w:rsidP="0070123F">
      <w:pPr>
        <w:ind w:firstLine="709"/>
        <w:jc w:val="both"/>
        <w:rPr>
          <w:rFonts w:ascii="Arial" w:hAnsi="Arial" w:cs="Arial"/>
        </w:rPr>
      </w:pPr>
      <w:r w:rsidRPr="00862D7F">
        <w:rPr>
          <w:rFonts w:ascii="Arial" w:hAnsi="Arial" w:cs="Arial"/>
        </w:rPr>
        <w:t xml:space="preserve">Значительный вклад в формирование товарооборота внесла торговля на территории торговых центров. Сегодня торговые комплексы перестают быть исключительно местом покупок, постепенно превращаясь в центры досуга. На территории округа действует более </w:t>
      </w:r>
      <w:r w:rsidR="00C36DD0">
        <w:rPr>
          <w:rFonts w:ascii="Arial" w:hAnsi="Arial" w:cs="Arial"/>
        </w:rPr>
        <w:t>40</w:t>
      </w:r>
      <w:r w:rsidRPr="00862D7F">
        <w:rPr>
          <w:rFonts w:ascii="Arial" w:hAnsi="Arial" w:cs="Arial"/>
        </w:rPr>
        <w:t xml:space="preserve"> торговых центров и комплексов. Наибольшей популярностью пользуются такие центры как «Июнь», «Весна», «Красный Кит», «Твой Дом», «</w:t>
      </w:r>
      <w:r w:rsidRPr="00862D7F">
        <w:rPr>
          <w:rFonts w:ascii="Arial" w:hAnsi="Arial" w:cs="Arial"/>
          <w:lang w:val="en-US"/>
        </w:rPr>
        <w:t>XL</w:t>
      </w:r>
      <w:r w:rsidRPr="00862D7F">
        <w:rPr>
          <w:rFonts w:ascii="Arial" w:hAnsi="Arial" w:cs="Arial"/>
        </w:rPr>
        <w:t>», «Фрегат», «</w:t>
      </w:r>
      <w:proofErr w:type="spellStart"/>
      <w:r w:rsidRPr="00862D7F">
        <w:rPr>
          <w:rFonts w:ascii="Arial" w:hAnsi="Arial" w:cs="Arial"/>
        </w:rPr>
        <w:t>Перловский</w:t>
      </w:r>
      <w:proofErr w:type="spellEnd"/>
      <w:r w:rsidRPr="00862D7F">
        <w:rPr>
          <w:rFonts w:ascii="Arial" w:hAnsi="Arial" w:cs="Arial"/>
        </w:rPr>
        <w:t>»</w:t>
      </w:r>
      <w:r w:rsidR="007F6921">
        <w:rPr>
          <w:rFonts w:ascii="Arial" w:hAnsi="Arial" w:cs="Arial"/>
        </w:rPr>
        <w:t>, ТЦ 4 DALY</w:t>
      </w:r>
      <w:r w:rsidRPr="00862D7F">
        <w:rPr>
          <w:rFonts w:ascii="Arial" w:hAnsi="Arial" w:cs="Arial"/>
        </w:rPr>
        <w:t>. Торгово-развлекательные комплексы предлагают огромный выбор магазинов, представляющих самые разнообразные сетевые бренды и широкий ассортимент товаров. Кинотеатр, зона игровых автоматов, боулинг, места общественного питания - вот практически стандартный набор для любого ТРЦ.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На территории   городского округа Мытищ</w:t>
      </w:r>
      <w:r w:rsidR="00CB03F1">
        <w:rPr>
          <w:rFonts w:ascii="Arial" w:hAnsi="Arial" w:cs="Arial"/>
          <w:sz w:val="24"/>
          <w:szCs w:val="24"/>
        </w:rPr>
        <w:t>и по состоянию на 01.01.2018</w:t>
      </w:r>
      <w:r>
        <w:rPr>
          <w:rFonts w:ascii="Arial" w:hAnsi="Arial" w:cs="Arial"/>
          <w:sz w:val="24"/>
          <w:szCs w:val="24"/>
        </w:rPr>
        <w:t xml:space="preserve"> сфера потребительского рынка и услуг городского округа Мытищи, насчитывает 3500 торговых объектов, из них: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-134 нестационарных торговых объектов, включенных в схему размещения нестационарных торговых объектов городского округа Мытищи;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- 475 предприятий оптовой торговли;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- 8 розничных рынка;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- 298 предприятия общественного питания;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- 685 объекта бытового обслуживания населения;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- 2842 предприятия розничной торговли.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2017 году в городском округе Мытищи открылись новые торговые объекты, объекты общественного питания, бытового обслуживания: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ИП Горбачева Л.П.- магазин «Продукты»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Ярославское шоссе, д. 107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Ахбюр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-ТД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пос. </w:t>
      </w:r>
      <w:proofErr w:type="spellStart"/>
      <w:r>
        <w:rPr>
          <w:rFonts w:ascii="Arial" w:hAnsi="Arial" w:cs="Arial"/>
          <w:sz w:val="24"/>
          <w:szCs w:val="24"/>
        </w:rPr>
        <w:t>Марфино</w:t>
      </w:r>
      <w:proofErr w:type="spellEnd"/>
      <w:r>
        <w:rPr>
          <w:rFonts w:ascii="Arial" w:hAnsi="Arial" w:cs="Arial"/>
          <w:sz w:val="24"/>
          <w:szCs w:val="24"/>
        </w:rPr>
        <w:t>, ул. Зеленая, д. 10а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</w:t>
      </w:r>
      <w:proofErr w:type="spellStart"/>
      <w:r>
        <w:rPr>
          <w:rFonts w:ascii="Arial" w:hAnsi="Arial" w:cs="Arial"/>
          <w:sz w:val="24"/>
          <w:szCs w:val="24"/>
        </w:rPr>
        <w:t>Гюльвердиев</w:t>
      </w:r>
      <w:proofErr w:type="spellEnd"/>
      <w:r>
        <w:rPr>
          <w:rFonts w:ascii="Arial" w:hAnsi="Arial" w:cs="Arial"/>
          <w:sz w:val="24"/>
          <w:szCs w:val="24"/>
        </w:rPr>
        <w:t xml:space="preserve"> Р.З</w:t>
      </w:r>
      <w:r w:rsidR="004A13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- магазин «Продукты»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«Гарун»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магазин «Продукты»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д. </w:t>
      </w:r>
      <w:proofErr w:type="spellStart"/>
      <w:r>
        <w:rPr>
          <w:rFonts w:ascii="Arial" w:hAnsi="Arial" w:cs="Arial"/>
          <w:sz w:val="24"/>
          <w:szCs w:val="24"/>
        </w:rPr>
        <w:t>Новосильцево</w:t>
      </w:r>
      <w:proofErr w:type="spellEnd"/>
      <w:r>
        <w:rPr>
          <w:rFonts w:ascii="Arial" w:hAnsi="Arial" w:cs="Arial"/>
          <w:sz w:val="24"/>
          <w:szCs w:val="24"/>
        </w:rPr>
        <w:t>, ул. Центральная, стр. 9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Олейник Л.Н. – ул. </w:t>
      </w:r>
      <w:proofErr w:type="spellStart"/>
      <w:r>
        <w:rPr>
          <w:rFonts w:ascii="Arial" w:hAnsi="Arial" w:cs="Arial"/>
          <w:sz w:val="24"/>
          <w:szCs w:val="24"/>
        </w:rPr>
        <w:t>Боисовка</w:t>
      </w:r>
      <w:proofErr w:type="spellEnd"/>
      <w:r>
        <w:rPr>
          <w:rFonts w:ascii="Arial" w:hAnsi="Arial" w:cs="Arial"/>
          <w:sz w:val="24"/>
          <w:szCs w:val="24"/>
        </w:rPr>
        <w:t xml:space="preserve"> д. 4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</w:t>
      </w:r>
      <w:proofErr w:type="spellStart"/>
      <w:r>
        <w:rPr>
          <w:rFonts w:ascii="Arial" w:hAnsi="Arial" w:cs="Arial"/>
          <w:sz w:val="24"/>
          <w:szCs w:val="24"/>
        </w:rPr>
        <w:t>Гулян</w:t>
      </w:r>
      <w:proofErr w:type="spellEnd"/>
      <w:r>
        <w:rPr>
          <w:rFonts w:ascii="Arial" w:hAnsi="Arial" w:cs="Arial"/>
          <w:sz w:val="24"/>
          <w:szCs w:val="24"/>
        </w:rPr>
        <w:t xml:space="preserve"> Г.М.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магазин пекарня, </w:t>
      </w:r>
      <w:proofErr w:type="spellStart"/>
      <w:r>
        <w:rPr>
          <w:rFonts w:ascii="Arial" w:hAnsi="Arial" w:cs="Arial"/>
          <w:sz w:val="24"/>
          <w:szCs w:val="24"/>
        </w:rPr>
        <w:t>Новомытищинский</w:t>
      </w:r>
      <w:proofErr w:type="spellEnd"/>
      <w:r>
        <w:rPr>
          <w:rFonts w:ascii="Arial" w:hAnsi="Arial" w:cs="Arial"/>
          <w:sz w:val="24"/>
          <w:szCs w:val="24"/>
        </w:rPr>
        <w:t xml:space="preserve"> проспект, 39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ИП Кашина А.М.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магазин «</w:t>
      </w:r>
      <w:proofErr w:type="gramStart"/>
      <w:r>
        <w:rPr>
          <w:rFonts w:ascii="Arial" w:hAnsi="Arial" w:cs="Arial"/>
          <w:sz w:val="24"/>
          <w:szCs w:val="24"/>
        </w:rPr>
        <w:t>Продукты»-</w:t>
      </w:r>
      <w:proofErr w:type="gramEnd"/>
      <w:r>
        <w:rPr>
          <w:rFonts w:ascii="Arial" w:hAnsi="Arial" w:cs="Arial"/>
          <w:sz w:val="24"/>
          <w:szCs w:val="24"/>
        </w:rPr>
        <w:t xml:space="preserve"> с. Троицкая, ул. Сельская д. 40, д. Малое Ивановское, ул. Центральная д. 13,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>. Первомайская, д. 1а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ИП Оганян Е.Ю. – магазин продукты</w:t>
      </w:r>
      <w:r w:rsidR="00B84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д. Еремино, д. 54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 </w:t>
      </w:r>
      <w:proofErr w:type="spellStart"/>
      <w:r>
        <w:rPr>
          <w:rFonts w:ascii="Arial" w:hAnsi="Arial" w:cs="Arial"/>
          <w:sz w:val="24"/>
          <w:szCs w:val="24"/>
        </w:rPr>
        <w:t>Казеев</w:t>
      </w:r>
      <w:proofErr w:type="spellEnd"/>
      <w:r>
        <w:rPr>
          <w:rFonts w:ascii="Arial" w:hAnsi="Arial" w:cs="Arial"/>
          <w:sz w:val="24"/>
          <w:szCs w:val="24"/>
        </w:rPr>
        <w:t xml:space="preserve"> А.К. – магазин </w:t>
      </w:r>
      <w:r w:rsidR="00B8414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пекарня</w:t>
      </w:r>
      <w:r w:rsidR="00B841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</w:t>
      </w:r>
      <w:r w:rsidR="004A13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Коммунистическая, д. 10а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ООО «Променад» ул. </w:t>
      </w:r>
      <w:proofErr w:type="spellStart"/>
      <w:r>
        <w:rPr>
          <w:rFonts w:ascii="Arial" w:hAnsi="Arial" w:cs="Arial"/>
          <w:sz w:val="24"/>
          <w:szCs w:val="24"/>
        </w:rPr>
        <w:t>Колпакова</w:t>
      </w:r>
      <w:proofErr w:type="spellEnd"/>
      <w:r w:rsidR="004A13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ТЦ  4Дейли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</w:t>
      </w:r>
      <w:proofErr w:type="spellStart"/>
      <w:r>
        <w:rPr>
          <w:rFonts w:ascii="Arial" w:hAnsi="Arial" w:cs="Arial"/>
          <w:sz w:val="24"/>
          <w:szCs w:val="24"/>
        </w:rPr>
        <w:t>Алелин</w:t>
      </w:r>
      <w:proofErr w:type="spellEnd"/>
      <w:r>
        <w:rPr>
          <w:rFonts w:ascii="Arial" w:hAnsi="Arial" w:cs="Arial"/>
          <w:sz w:val="24"/>
          <w:szCs w:val="24"/>
        </w:rPr>
        <w:t xml:space="preserve"> Е.Е.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магазин «Продукты» - ул</w:t>
      </w:r>
      <w:r w:rsidR="004A13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Колпакова</w:t>
      </w:r>
      <w:proofErr w:type="spellEnd"/>
      <w:r>
        <w:rPr>
          <w:rFonts w:ascii="Arial" w:hAnsi="Arial" w:cs="Arial"/>
          <w:sz w:val="24"/>
          <w:szCs w:val="24"/>
        </w:rPr>
        <w:t>, д. 41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4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ИП </w:t>
      </w:r>
      <w:proofErr w:type="spellStart"/>
      <w:r>
        <w:rPr>
          <w:rFonts w:ascii="Arial" w:hAnsi="Arial" w:cs="Arial"/>
          <w:sz w:val="24"/>
          <w:szCs w:val="24"/>
        </w:rPr>
        <w:t>Печурина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  <w:r w:rsidR="004A139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магазин «Продукты»</w:t>
      </w:r>
      <w:r w:rsidR="004A139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проезд 497</w:t>
      </w:r>
      <w:r w:rsidR="004A13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вл. 1</w:t>
      </w:r>
      <w:r w:rsidR="004A13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стр</w:t>
      </w:r>
      <w:r w:rsidR="004A13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5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414B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ГринХофф</w:t>
      </w:r>
      <w:proofErr w:type="spellEnd"/>
      <w:r>
        <w:rPr>
          <w:rFonts w:ascii="Arial" w:hAnsi="Arial" w:cs="Arial"/>
          <w:sz w:val="24"/>
          <w:szCs w:val="24"/>
        </w:rPr>
        <w:t>» - магазин «Товары для детей»</w:t>
      </w:r>
      <w:r w:rsidR="004A139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ул. Щербакова д. 4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Алексир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4A139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магазин «Продукты»</w:t>
      </w:r>
      <w:r w:rsidR="004A139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4A1393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2-ая Институтская, д. 14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ИП Ахундова Э.А. – магазин «Продукты»</w:t>
      </w:r>
      <w:r w:rsidR="004A1393">
        <w:rPr>
          <w:rFonts w:ascii="Arial" w:hAnsi="Arial" w:cs="Arial"/>
          <w:sz w:val="24"/>
          <w:szCs w:val="24"/>
        </w:rPr>
        <w:t xml:space="preserve"> - Ярославское шоссе</w:t>
      </w:r>
      <w:r w:rsidR="00B8414B">
        <w:rPr>
          <w:rFonts w:ascii="Arial" w:hAnsi="Arial" w:cs="Arial"/>
          <w:sz w:val="24"/>
          <w:szCs w:val="24"/>
        </w:rPr>
        <w:t>, д. 107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ИП </w:t>
      </w:r>
      <w:proofErr w:type="spellStart"/>
      <w:r>
        <w:rPr>
          <w:rFonts w:ascii="Arial" w:hAnsi="Arial" w:cs="Arial"/>
          <w:sz w:val="24"/>
          <w:szCs w:val="24"/>
        </w:rPr>
        <w:t>Асоров</w:t>
      </w:r>
      <w:proofErr w:type="spellEnd"/>
      <w:r>
        <w:rPr>
          <w:rFonts w:ascii="Arial" w:hAnsi="Arial" w:cs="Arial"/>
          <w:sz w:val="24"/>
          <w:szCs w:val="24"/>
        </w:rPr>
        <w:t xml:space="preserve"> К.М.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ма</w:t>
      </w:r>
      <w:r w:rsidR="00B8414B">
        <w:rPr>
          <w:rFonts w:ascii="Arial" w:hAnsi="Arial" w:cs="Arial"/>
          <w:sz w:val="24"/>
          <w:szCs w:val="24"/>
        </w:rPr>
        <w:t>газин «Продукты»</w:t>
      </w:r>
      <w:r w:rsidR="004A1393">
        <w:rPr>
          <w:rFonts w:ascii="Arial" w:hAnsi="Arial" w:cs="Arial"/>
          <w:sz w:val="24"/>
          <w:szCs w:val="24"/>
        </w:rPr>
        <w:t xml:space="preserve"> -</w:t>
      </w:r>
      <w:r w:rsidR="00B8414B">
        <w:rPr>
          <w:rFonts w:ascii="Arial" w:hAnsi="Arial" w:cs="Arial"/>
          <w:sz w:val="24"/>
          <w:szCs w:val="24"/>
        </w:rPr>
        <w:t xml:space="preserve"> ул. Мира, д. 8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«Лига-8»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спортбар</w:t>
      </w:r>
      <w:proofErr w:type="spellEnd"/>
      <w:r>
        <w:rPr>
          <w:rFonts w:ascii="Arial" w:hAnsi="Arial" w:cs="Arial"/>
          <w:sz w:val="24"/>
          <w:szCs w:val="24"/>
        </w:rPr>
        <w:t>, магазин «Продук</w:t>
      </w:r>
      <w:r w:rsidR="00B8414B">
        <w:rPr>
          <w:rFonts w:ascii="Arial" w:hAnsi="Arial" w:cs="Arial"/>
          <w:sz w:val="24"/>
          <w:szCs w:val="24"/>
        </w:rPr>
        <w:t>ты»</w:t>
      </w:r>
      <w:r w:rsidR="004A1393">
        <w:rPr>
          <w:rFonts w:ascii="Arial" w:hAnsi="Arial" w:cs="Arial"/>
          <w:sz w:val="24"/>
          <w:szCs w:val="24"/>
        </w:rPr>
        <w:t xml:space="preserve"> </w:t>
      </w:r>
      <w:r w:rsidR="00B8414B">
        <w:rPr>
          <w:rFonts w:ascii="Arial" w:hAnsi="Arial" w:cs="Arial"/>
          <w:sz w:val="24"/>
          <w:szCs w:val="24"/>
        </w:rPr>
        <w:t>- ул. Троицкая, д. 11</w:t>
      </w:r>
      <w:r w:rsidR="004A1393">
        <w:rPr>
          <w:rFonts w:ascii="Arial" w:hAnsi="Arial" w:cs="Arial"/>
          <w:sz w:val="24"/>
          <w:szCs w:val="24"/>
        </w:rPr>
        <w:t>,</w:t>
      </w:r>
      <w:r w:rsidR="00B8414B">
        <w:rPr>
          <w:rFonts w:ascii="Arial" w:hAnsi="Arial" w:cs="Arial"/>
          <w:sz w:val="24"/>
          <w:szCs w:val="24"/>
        </w:rPr>
        <w:t xml:space="preserve"> пом. 2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ООО «Светлана» - магазин «Продукты» </w:t>
      </w:r>
      <w:r w:rsidR="004A139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ул. Силикатная, д. 37А</w:t>
      </w:r>
      <w:r w:rsidR="004A1393">
        <w:rPr>
          <w:rFonts w:ascii="Arial" w:hAnsi="Arial" w:cs="Arial"/>
          <w:sz w:val="24"/>
          <w:szCs w:val="24"/>
        </w:rPr>
        <w:t>;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ИП Федорова С.М. – магазин промышленн</w:t>
      </w:r>
      <w:r w:rsidR="00B8414B">
        <w:rPr>
          <w:rFonts w:ascii="Arial" w:hAnsi="Arial" w:cs="Arial"/>
          <w:sz w:val="24"/>
          <w:szCs w:val="24"/>
        </w:rPr>
        <w:t xml:space="preserve">ых товаров, пр-т </w:t>
      </w:r>
      <w:proofErr w:type="spellStart"/>
      <w:r w:rsidR="00B8414B">
        <w:rPr>
          <w:rFonts w:ascii="Arial" w:hAnsi="Arial" w:cs="Arial"/>
          <w:sz w:val="24"/>
          <w:szCs w:val="24"/>
        </w:rPr>
        <w:t>Астрахова</w:t>
      </w:r>
      <w:proofErr w:type="spellEnd"/>
      <w:r w:rsidR="004A1393">
        <w:rPr>
          <w:rFonts w:ascii="Arial" w:hAnsi="Arial" w:cs="Arial"/>
          <w:sz w:val="24"/>
          <w:szCs w:val="24"/>
        </w:rPr>
        <w:t>,</w:t>
      </w:r>
      <w:r w:rsidR="00B8414B">
        <w:rPr>
          <w:rFonts w:ascii="Arial" w:hAnsi="Arial" w:cs="Arial"/>
          <w:sz w:val="24"/>
          <w:szCs w:val="24"/>
        </w:rPr>
        <w:t xml:space="preserve"> д. 2</w:t>
      </w:r>
      <w:r w:rsidR="004A139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6DD0" w:rsidRDefault="00C36DD0" w:rsidP="00C36DD0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Мособувь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4A139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магазин обувь</w:t>
      </w:r>
      <w:r w:rsidR="004A139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ул. Комарова д. 2</w:t>
      </w:r>
      <w:r w:rsidR="004A13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корп. 3</w:t>
      </w:r>
      <w:r w:rsidR="004A13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пом. 4</w:t>
      </w:r>
      <w:r w:rsidR="004A1393">
        <w:rPr>
          <w:rFonts w:ascii="Arial" w:hAnsi="Arial" w:cs="Arial"/>
          <w:sz w:val="24"/>
          <w:szCs w:val="24"/>
        </w:rPr>
        <w:t>;</w:t>
      </w:r>
    </w:p>
    <w:p w:rsidR="007B2259" w:rsidRDefault="00C36DD0" w:rsidP="007B2259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ЗАО ТД «Перекресток»</w:t>
      </w:r>
      <w:r w:rsidR="00B84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84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магазин «П</w:t>
      </w:r>
      <w:r w:rsidR="00B8414B">
        <w:rPr>
          <w:rFonts w:ascii="Arial" w:hAnsi="Arial" w:cs="Arial"/>
          <w:sz w:val="24"/>
          <w:szCs w:val="24"/>
        </w:rPr>
        <w:t>ерекресток», ул. Троицкая, д.7.</w:t>
      </w:r>
    </w:p>
    <w:p w:rsidR="00BC71FA" w:rsidRDefault="007B2259" w:rsidP="007B2259">
      <w:pPr>
        <w:pStyle w:val="aff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О</w:t>
      </w:r>
      <w:r>
        <w:rPr>
          <w:rFonts w:ascii="Arial" w:hAnsi="Arial" w:cs="Arial"/>
          <w:sz w:val="24"/>
          <w:szCs w:val="24"/>
        </w:rPr>
        <w:t>бщая площадь торговых объектов на 01.01.2018 год составила 898 тыс. кв. м</w:t>
      </w:r>
      <w:r w:rsidRPr="0016578A">
        <w:rPr>
          <w:rFonts w:ascii="Arial" w:hAnsi="Arial" w:cs="Arial"/>
          <w:b/>
          <w:sz w:val="24"/>
          <w:szCs w:val="24"/>
        </w:rPr>
        <w:t>.</w:t>
      </w:r>
    </w:p>
    <w:p w:rsidR="00C24CAE" w:rsidRDefault="00C24CAE" w:rsidP="007B2259">
      <w:pPr>
        <w:pStyle w:val="aff0"/>
        <w:jc w:val="both"/>
        <w:rPr>
          <w:rFonts w:ascii="Arial" w:hAnsi="Arial" w:cs="Arial"/>
          <w:b/>
          <w:sz w:val="24"/>
          <w:szCs w:val="24"/>
        </w:rPr>
      </w:pPr>
    </w:p>
    <w:p w:rsidR="004A1393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27085">
        <w:rPr>
          <w:rFonts w:ascii="Arial" w:hAnsi="Arial" w:cs="Arial"/>
          <w:sz w:val="24"/>
          <w:szCs w:val="24"/>
        </w:rPr>
        <w:t xml:space="preserve">В городском округе Мытищи все большее развитие получает сетевая торговля. </w:t>
      </w:r>
      <w:r w:rsidR="009A2211">
        <w:rPr>
          <w:rFonts w:ascii="Arial" w:hAnsi="Arial" w:cs="Arial"/>
          <w:sz w:val="24"/>
          <w:szCs w:val="24"/>
        </w:rPr>
        <w:t>У</w:t>
      </w:r>
      <w:r w:rsidRPr="00727085">
        <w:rPr>
          <w:rFonts w:ascii="Arial" w:hAnsi="Arial" w:cs="Arial"/>
          <w:sz w:val="24"/>
          <w:szCs w:val="24"/>
        </w:rPr>
        <w:t xml:space="preserve">спешно </w:t>
      </w:r>
      <w:proofErr w:type="gramStart"/>
      <w:r w:rsidRPr="00727085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>бота</w:t>
      </w:r>
      <w:r w:rsidR="009A2211">
        <w:rPr>
          <w:rFonts w:ascii="Arial" w:hAnsi="Arial" w:cs="Arial"/>
          <w:sz w:val="24"/>
          <w:szCs w:val="24"/>
        </w:rPr>
        <w:t>ют</w:t>
      </w:r>
      <w:r>
        <w:rPr>
          <w:rFonts w:ascii="Arial" w:hAnsi="Arial" w:cs="Arial"/>
          <w:sz w:val="24"/>
          <w:szCs w:val="24"/>
        </w:rPr>
        <w:t xml:space="preserve"> </w:t>
      </w:r>
      <w:r w:rsidRPr="00727085">
        <w:rPr>
          <w:rFonts w:ascii="Arial" w:hAnsi="Arial" w:cs="Arial"/>
          <w:sz w:val="24"/>
          <w:szCs w:val="24"/>
        </w:rPr>
        <w:t xml:space="preserve"> всем</w:t>
      </w:r>
      <w:proofErr w:type="gramEnd"/>
      <w:r w:rsidRPr="00727085">
        <w:rPr>
          <w:rFonts w:ascii="Arial" w:hAnsi="Arial" w:cs="Arial"/>
          <w:sz w:val="24"/>
          <w:szCs w:val="24"/>
        </w:rPr>
        <w:t xml:space="preserve"> хорошо известные федеральные розничные сети: «Перекресток», «Пятерочка», «Карусель, </w:t>
      </w:r>
      <w:r>
        <w:rPr>
          <w:rFonts w:ascii="Arial" w:hAnsi="Arial" w:cs="Arial"/>
          <w:sz w:val="24"/>
          <w:szCs w:val="24"/>
        </w:rPr>
        <w:t>«</w:t>
      </w:r>
      <w:r w:rsidRPr="00727085">
        <w:rPr>
          <w:rFonts w:ascii="Arial" w:hAnsi="Arial" w:cs="Arial"/>
          <w:sz w:val="24"/>
          <w:szCs w:val="24"/>
        </w:rPr>
        <w:t>Магнит». Также осуществляют торговую</w:t>
      </w:r>
      <w:r>
        <w:rPr>
          <w:rFonts w:ascii="Arial" w:hAnsi="Arial" w:cs="Arial"/>
          <w:sz w:val="24"/>
          <w:szCs w:val="24"/>
        </w:rPr>
        <w:t xml:space="preserve"> деятельность на территории округа </w:t>
      </w:r>
      <w:proofErr w:type="gramStart"/>
      <w:r>
        <w:rPr>
          <w:rFonts w:ascii="Arial" w:hAnsi="Arial" w:cs="Arial"/>
          <w:sz w:val="24"/>
          <w:szCs w:val="24"/>
        </w:rPr>
        <w:t>сетевые  предприятия</w:t>
      </w:r>
      <w:proofErr w:type="gramEnd"/>
      <w:r>
        <w:rPr>
          <w:rFonts w:ascii="Arial" w:hAnsi="Arial" w:cs="Arial"/>
          <w:sz w:val="24"/>
          <w:szCs w:val="24"/>
        </w:rPr>
        <w:t>: «</w:t>
      </w:r>
      <w:proofErr w:type="spellStart"/>
      <w:r>
        <w:rPr>
          <w:rFonts w:ascii="Arial" w:hAnsi="Arial" w:cs="Arial"/>
          <w:sz w:val="24"/>
          <w:szCs w:val="24"/>
        </w:rPr>
        <w:t>Спар</w:t>
      </w:r>
      <w:proofErr w:type="spellEnd"/>
      <w:r>
        <w:rPr>
          <w:rFonts w:ascii="Arial" w:hAnsi="Arial" w:cs="Arial"/>
          <w:sz w:val="24"/>
          <w:szCs w:val="24"/>
        </w:rPr>
        <w:t>», «</w:t>
      </w:r>
      <w:proofErr w:type="spellStart"/>
      <w:r>
        <w:rPr>
          <w:rFonts w:ascii="Arial" w:hAnsi="Arial" w:cs="Arial"/>
          <w:sz w:val="24"/>
          <w:szCs w:val="24"/>
        </w:rPr>
        <w:t>Мяснов</w:t>
      </w:r>
      <w:proofErr w:type="spellEnd"/>
      <w:r>
        <w:rPr>
          <w:rFonts w:ascii="Arial" w:hAnsi="Arial" w:cs="Arial"/>
          <w:sz w:val="24"/>
          <w:szCs w:val="24"/>
        </w:rPr>
        <w:t>», «Атак», «Азбука вкуса», «</w:t>
      </w:r>
      <w:proofErr w:type="spellStart"/>
      <w:r>
        <w:rPr>
          <w:rFonts w:ascii="Arial" w:hAnsi="Arial" w:cs="Arial"/>
          <w:sz w:val="24"/>
          <w:szCs w:val="24"/>
        </w:rPr>
        <w:t>Мираторг</w:t>
      </w:r>
      <w:proofErr w:type="spellEnd"/>
      <w:r>
        <w:rPr>
          <w:rFonts w:ascii="Arial" w:hAnsi="Arial" w:cs="Arial"/>
          <w:sz w:val="24"/>
          <w:szCs w:val="24"/>
        </w:rPr>
        <w:t>», «</w:t>
      </w:r>
      <w:proofErr w:type="spellStart"/>
      <w:r>
        <w:rPr>
          <w:rFonts w:ascii="Arial" w:hAnsi="Arial" w:cs="Arial"/>
          <w:sz w:val="24"/>
          <w:szCs w:val="24"/>
        </w:rPr>
        <w:t>Дикси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C24CAE" w:rsidRPr="00E82484" w:rsidRDefault="004A1393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24CAE" w:rsidRPr="00E82484">
        <w:rPr>
          <w:rFonts w:ascii="Arial" w:hAnsi="Arial" w:cs="Arial"/>
          <w:sz w:val="24"/>
          <w:szCs w:val="24"/>
        </w:rPr>
        <w:t>Фактически на территории городского округа Мытищ</w:t>
      </w:r>
      <w:r w:rsidR="00CB03F1">
        <w:rPr>
          <w:rFonts w:ascii="Arial" w:hAnsi="Arial" w:cs="Arial"/>
          <w:sz w:val="24"/>
          <w:szCs w:val="24"/>
        </w:rPr>
        <w:t xml:space="preserve">и по состоянию на </w:t>
      </w:r>
      <w:proofErr w:type="gramStart"/>
      <w:r w:rsidR="00CB03F1">
        <w:rPr>
          <w:rFonts w:ascii="Arial" w:hAnsi="Arial" w:cs="Arial"/>
          <w:sz w:val="24"/>
          <w:szCs w:val="24"/>
        </w:rPr>
        <w:t xml:space="preserve">01.01.2018 </w:t>
      </w:r>
      <w:r w:rsidR="00C24CAE" w:rsidRPr="00E82484">
        <w:rPr>
          <w:rFonts w:ascii="Arial" w:hAnsi="Arial" w:cs="Arial"/>
          <w:sz w:val="24"/>
          <w:szCs w:val="24"/>
        </w:rPr>
        <w:t xml:space="preserve"> торговую</w:t>
      </w:r>
      <w:proofErr w:type="gramEnd"/>
      <w:r w:rsidR="00C24CAE" w:rsidRPr="00E82484">
        <w:rPr>
          <w:rFonts w:ascii="Arial" w:hAnsi="Arial" w:cs="Arial"/>
          <w:sz w:val="24"/>
          <w:szCs w:val="24"/>
        </w:rPr>
        <w:t xml:space="preserve"> деятельность осуществляют более 85 магазинов сетевого </w:t>
      </w:r>
      <w:proofErr w:type="spellStart"/>
      <w:r w:rsidR="00C24CAE" w:rsidRPr="00E82484">
        <w:rPr>
          <w:rFonts w:ascii="Arial" w:hAnsi="Arial" w:cs="Arial"/>
          <w:sz w:val="24"/>
          <w:szCs w:val="24"/>
        </w:rPr>
        <w:t>ритейлера</w:t>
      </w:r>
      <w:proofErr w:type="spellEnd"/>
      <w:r w:rsidR="00C24CAE" w:rsidRPr="00E82484">
        <w:rPr>
          <w:rFonts w:ascii="Arial" w:hAnsi="Arial" w:cs="Arial"/>
          <w:sz w:val="24"/>
          <w:szCs w:val="24"/>
        </w:rPr>
        <w:t>.</w:t>
      </w:r>
      <w:r w:rsidR="00C24CAE">
        <w:rPr>
          <w:rFonts w:ascii="Arial" w:hAnsi="Arial" w:cs="Arial"/>
          <w:sz w:val="24"/>
          <w:szCs w:val="24"/>
        </w:rPr>
        <w:t xml:space="preserve"> </w:t>
      </w:r>
      <w:r w:rsidR="00C24CAE" w:rsidRPr="00E82484">
        <w:rPr>
          <w:rFonts w:ascii="Arial" w:hAnsi="Arial" w:cs="Arial"/>
          <w:sz w:val="24"/>
          <w:szCs w:val="24"/>
        </w:rPr>
        <w:t xml:space="preserve">Рост численности сетевых </w:t>
      </w:r>
      <w:proofErr w:type="spellStart"/>
      <w:r w:rsidR="00C24CAE" w:rsidRPr="00E82484">
        <w:rPr>
          <w:rFonts w:ascii="Arial" w:hAnsi="Arial" w:cs="Arial"/>
          <w:sz w:val="24"/>
          <w:szCs w:val="24"/>
        </w:rPr>
        <w:t>ритейлеров</w:t>
      </w:r>
      <w:proofErr w:type="spellEnd"/>
      <w:r w:rsidR="00C24CAE" w:rsidRPr="00E82484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округа с</w:t>
      </w:r>
      <w:r w:rsidR="00C24CAE" w:rsidRPr="00E82484">
        <w:rPr>
          <w:rFonts w:ascii="Arial" w:hAnsi="Arial" w:cs="Arial"/>
          <w:sz w:val="24"/>
          <w:szCs w:val="24"/>
        </w:rPr>
        <w:t xml:space="preserve">ократил численность стационарных </w:t>
      </w:r>
      <w:r w:rsidR="00C24CAE">
        <w:rPr>
          <w:rFonts w:ascii="Arial" w:hAnsi="Arial" w:cs="Arial"/>
        </w:rPr>
        <w:t xml:space="preserve">объектов «шаговой доступности» и </w:t>
      </w:r>
      <w:r w:rsidR="00C24CAE" w:rsidRPr="00E82484">
        <w:rPr>
          <w:rFonts w:ascii="Arial" w:hAnsi="Arial" w:cs="Arial"/>
          <w:sz w:val="24"/>
          <w:szCs w:val="24"/>
        </w:rPr>
        <w:t>их численность продолжает расти стабильно</w:t>
      </w:r>
      <w:r w:rsidR="00C24CAE">
        <w:rPr>
          <w:rFonts w:ascii="Arial" w:hAnsi="Arial" w:cs="Arial"/>
          <w:sz w:val="24"/>
          <w:szCs w:val="24"/>
        </w:rPr>
        <w:t xml:space="preserve">. Сетевые </w:t>
      </w:r>
      <w:proofErr w:type="spellStart"/>
      <w:r w:rsidR="00C24CAE">
        <w:rPr>
          <w:rFonts w:ascii="Arial" w:hAnsi="Arial" w:cs="Arial"/>
          <w:sz w:val="24"/>
          <w:szCs w:val="24"/>
        </w:rPr>
        <w:t>ритейлеры</w:t>
      </w:r>
      <w:proofErr w:type="spellEnd"/>
      <w:r w:rsidR="00C24CAE">
        <w:rPr>
          <w:rFonts w:ascii="Arial" w:hAnsi="Arial" w:cs="Arial"/>
          <w:sz w:val="24"/>
          <w:szCs w:val="24"/>
        </w:rPr>
        <w:t xml:space="preserve"> фактически формируют ассортиментную и ценовую политику.</w:t>
      </w:r>
    </w:p>
    <w:p w:rsidR="00C24CAE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A2211">
        <w:rPr>
          <w:rFonts w:ascii="Arial" w:hAnsi="Arial" w:cs="Arial"/>
          <w:sz w:val="24"/>
          <w:szCs w:val="24"/>
        </w:rPr>
        <w:t>Также</w:t>
      </w:r>
      <w:r w:rsidRPr="008A4370">
        <w:rPr>
          <w:rFonts w:ascii="Arial" w:hAnsi="Arial" w:cs="Arial"/>
          <w:sz w:val="24"/>
          <w:szCs w:val="24"/>
        </w:rPr>
        <w:t xml:space="preserve"> на территории округа функционир</w:t>
      </w:r>
      <w:r w:rsidR="009A2211">
        <w:rPr>
          <w:rFonts w:ascii="Arial" w:hAnsi="Arial" w:cs="Arial"/>
          <w:sz w:val="24"/>
          <w:szCs w:val="24"/>
        </w:rPr>
        <w:t>ует</w:t>
      </w:r>
      <w:r w:rsidRPr="008A437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8</w:t>
      </w:r>
      <w:r w:rsidRPr="008A4370">
        <w:rPr>
          <w:rFonts w:ascii="Arial" w:hAnsi="Arial" w:cs="Arial"/>
          <w:sz w:val="24"/>
          <w:szCs w:val="24"/>
        </w:rPr>
        <w:t xml:space="preserve"> розничных рынк</w:t>
      </w:r>
      <w:r w:rsidR="004A1393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.</w:t>
      </w:r>
      <w:r w:rsidRPr="00C24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Общее состояние оптово-розничной торговли на розничных рынках можно охарактеризовать как стабильное, имеющее тенденции к дальнейшему развитию.</w:t>
      </w:r>
    </w:p>
    <w:p w:rsidR="00C24CAE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Общая площадь, занятая под размещение розничных рынков, составляет 166 570,9 кв.м., на которых размещено -1 236 торговых мест.</w:t>
      </w:r>
    </w:p>
    <w:p w:rsidR="00C24CAE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Рынки городского округа Мытищи:</w:t>
      </w:r>
    </w:p>
    <w:p w:rsidR="00C24CAE" w:rsidRDefault="00C24CAE" w:rsidP="00C24CAE">
      <w:pPr>
        <w:pStyle w:val="aff0"/>
        <w:rPr>
          <w:rFonts w:ascii="Arial" w:hAnsi="Arial" w:cs="Arial"/>
          <w:sz w:val="24"/>
          <w:szCs w:val="24"/>
        </w:rPr>
      </w:pPr>
      <w:r w:rsidRPr="00AE2B86">
        <w:rPr>
          <w:rFonts w:ascii="Arial" w:hAnsi="Arial" w:cs="Arial"/>
          <w:sz w:val="24"/>
          <w:szCs w:val="24"/>
        </w:rPr>
        <w:t>- ООО УК «</w:t>
      </w:r>
      <w:proofErr w:type="spellStart"/>
      <w:r w:rsidRPr="00AE2B86">
        <w:rPr>
          <w:rFonts w:ascii="Arial" w:hAnsi="Arial" w:cs="Arial"/>
          <w:sz w:val="24"/>
          <w:szCs w:val="24"/>
        </w:rPr>
        <w:t>ЭкоБазар</w:t>
      </w:r>
      <w:proofErr w:type="spellEnd"/>
      <w:r w:rsidR="004A1393">
        <w:rPr>
          <w:rFonts w:ascii="Arial" w:hAnsi="Arial" w:cs="Arial"/>
          <w:sz w:val="24"/>
          <w:szCs w:val="24"/>
        </w:rPr>
        <w:t xml:space="preserve"> </w:t>
      </w:r>
      <w:r w:rsidRPr="00AE2B86">
        <w:rPr>
          <w:rFonts w:ascii="Arial" w:hAnsi="Arial" w:cs="Arial"/>
          <w:sz w:val="24"/>
          <w:szCs w:val="24"/>
        </w:rPr>
        <w:t>-</w:t>
      </w:r>
      <w:r w:rsidR="004A1393">
        <w:rPr>
          <w:rFonts w:ascii="Arial" w:hAnsi="Arial" w:cs="Arial"/>
          <w:sz w:val="24"/>
          <w:szCs w:val="24"/>
        </w:rPr>
        <w:t xml:space="preserve"> </w:t>
      </w:r>
      <w:r w:rsidRPr="00AE2B86">
        <w:rPr>
          <w:rFonts w:ascii="Arial" w:hAnsi="Arial" w:cs="Arial"/>
          <w:sz w:val="24"/>
          <w:szCs w:val="24"/>
        </w:rPr>
        <w:t>Мытищи»</w:t>
      </w:r>
      <w:r w:rsidR="004A1393">
        <w:rPr>
          <w:rFonts w:ascii="Arial" w:hAnsi="Arial" w:cs="Arial"/>
          <w:sz w:val="24"/>
          <w:szCs w:val="24"/>
        </w:rPr>
        <w:t xml:space="preserve"> - Бульвар Ветеранов</w:t>
      </w:r>
      <w:r>
        <w:rPr>
          <w:rFonts w:ascii="Arial" w:hAnsi="Arial" w:cs="Arial"/>
          <w:sz w:val="24"/>
          <w:szCs w:val="24"/>
        </w:rPr>
        <w:t>, стр</w:t>
      </w:r>
      <w:r w:rsidR="004A13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сельскохозяйственный;</w:t>
      </w:r>
    </w:p>
    <w:p w:rsidR="00C24CAE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ТПК «СБ ЩИТ»</w:t>
      </w:r>
      <w:r w:rsidR="004A139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A1393">
        <w:rPr>
          <w:rFonts w:ascii="Arial" w:hAnsi="Arial" w:cs="Arial"/>
          <w:sz w:val="24"/>
          <w:szCs w:val="24"/>
        </w:rPr>
        <w:t>Шараповский</w:t>
      </w:r>
      <w:proofErr w:type="spellEnd"/>
      <w:r w:rsidR="004A1393">
        <w:rPr>
          <w:rFonts w:ascii="Arial" w:hAnsi="Arial" w:cs="Arial"/>
          <w:sz w:val="24"/>
          <w:szCs w:val="24"/>
        </w:rPr>
        <w:t xml:space="preserve"> проезд</w:t>
      </w:r>
      <w:r>
        <w:rPr>
          <w:rFonts w:ascii="Arial" w:hAnsi="Arial" w:cs="Arial"/>
          <w:sz w:val="24"/>
          <w:szCs w:val="24"/>
        </w:rPr>
        <w:t>,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4A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сельскохозяйственный;</w:t>
      </w:r>
    </w:p>
    <w:p w:rsidR="00C24CAE" w:rsidRDefault="00C24CAE" w:rsidP="00C24CAE">
      <w:pPr>
        <w:pStyle w:val="af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АО «</w:t>
      </w:r>
      <w:proofErr w:type="spellStart"/>
      <w:r>
        <w:rPr>
          <w:rFonts w:ascii="Arial" w:hAnsi="Arial" w:cs="Arial"/>
          <w:sz w:val="24"/>
          <w:szCs w:val="24"/>
        </w:rPr>
        <w:t>Мытищинская</w:t>
      </w:r>
      <w:proofErr w:type="spellEnd"/>
      <w:r>
        <w:rPr>
          <w:rFonts w:ascii="Arial" w:hAnsi="Arial" w:cs="Arial"/>
          <w:sz w:val="24"/>
          <w:szCs w:val="24"/>
        </w:rPr>
        <w:t xml:space="preserve"> ярмарка»</w:t>
      </w:r>
      <w:r w:rsidR="007B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Осташковское</w:t>
      </w:r>
      <w:proofErr w:type="spellEnd"/>
      <w:r>
        <w:rPr>
          <w:rFonts w:ascii="Arial" w:hAnsi="Arial" w:cs="Arial"/>
          <w:sz w:val="24"/>
          <w:szCs w:val="24"/>
        </w:rPr>
        <w:t xml:space="preserve"> ш</w:t>
      </w:r>
      <w:r w:rsidR="007B3FAA">
        <w:rPr>
          <w:rFonts w:ascii="Arial" w:hAnsi="Arial" w:cs="Arial"/>
          <w:sz w:val="24"/>
          <w:szCs w:val="24"/>
        </w:rPr>
        <w:t>оссе, д. 1</w:t>
      </w:r>
      <w:r>
        <w:rPr>
          <w:rFonts w:ascii="Arial" w:hAnsi="Arial" w:cs="Arial"/>
          <w:sz w:val="24"/>
          <w:szCs w:val="24"/>
        </w:rPr>
        <w:t xml:space="preserve"> - сельскохозяйственный;</w:t>
      </w:r>
    </w:p>
    <w:p w:rsidR="00C24CAE" w:rsidRDefault="00C24CAE" w:rsidP="00C24CAE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«ТД «Дмитровский»</w:t>
      </w:r>
      <w:r w:rsidR="007B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д. Грибки,  вл. 48</w:t>
      </w:r>
      <w:r w:rsidR="007B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специализированный (строительный)</w:t>
      </w:r>
      <w:r w:rsidR="007B3FAA">
        <w:rPr>
          <w:rFonts w:ascii="Arial" w:hAnsi="Arial" w:cs="Arial"/>
          <w:sz w:val="24"/>
          <w:szCs w:val="24"/>
        </w:rPr>
        <w:t>;</w:t>
      </w:r>
    </w:p>
    <w:p w:rsidR="00C24CAE" w:rsidRDefault="00C24CAE" w:rsidP="00C24CAE">
      <w:pPr>
        <w:pStyle w:val="af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 «Туб»- д. Грибки, стр. 58- специализированный (строительный);</w:t>
      </w:r>
    </w:p>
    <w:p w:rsidR="00C24CAE" w:rsidRDefault="00C24CAE" w:rsidP="00C24CAE">
      <w:pPr>
        <w:pStyle w:val="af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ЗАО «</w:t>
      </w:r>
      <w:proofErr w:type="spellStart"/>
      <w:r>
        <w:rPr>
          <w:rFonts w:ascii="Arial" w:hAnsi="Arial" w:cs="Arial"/>
          <w:sz w:val="24"/>
          <w:szCs w:val="24"/>
        </w:rPr>
        <w:t>Тайнинская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Ваборг</w:t>
      </w:r>
      <w:proofErr w:type="spellEnd"/>
      <w:r>
        <w:rPr>
          <w:rFonts w:ascii="Arial" w:hAnsi="Arial" w:cs="Arial"/>
          <w:sz w:val="24"/>
          <w:szCs w:val="24"/>
        </w:rPr>
        <w:t>» - ул. Красный поселок, д.</w:t>
      </w:r>
      <w:r w:rsidR="007B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2а</w:t>
      </w:r>
      <w:r w:rsidR="007B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сельскохозяйственный;</w:t>
      </w:r>
    </w:p>
    <w:p w:rsidR="007B3FAA" w:rsidRDefault="00C24CAE" w:rsidP="007B3FAA">
      <w:pPr>
        <w:pStyle w:val="af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gramStart"/>
      <w:r>
        <w:rPr>
          <w:rFonts w:ascii="Arial" w:hAnsi="Arial" w:cs="Arial"/>
          <w:sz w:val="24"/>
          <w:szCs w:val="24"/>
        </w:rPr>
        <w:t>Удача»-</w:t>
      </w:r>
      <w:proofErr w:type="gramEnd"/>
      <w:r>
        <w:rPr>
          <w:rFonts w:ascii="Arial" w:hAnsi="Arial" w:cs="Arial"/>
          <w:sz w:val="24"/>
          <w:szCs w:val="24"/>
        </w:rPr>
        <w:t xml:space="preserve"> ул. Тарасовская, вл. 2</w:t>
      </w:r>
      <w:r w:rsidR="007B3F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стр. 1</w:t>
      </w:r>
      <w:r w:rsidR="007B3F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спе</w:t>
      </w:r>
      <w:r w:rsidR="007B3FAA">
        <w:rPr>
          <w:rFonts w:ascii="Arial" w:hAnsi="Arial" w:cs="Arial"/>
          <w:sz w:val="24"/>
          <w:szCs w:val="24"/>
        </w:rPr>
        <w:t xml:space="preserve">циализированный(строительный); </w:t>
      </w:r>
    </w:p>
    <w:p w:rsidR="00C24CAE" w:rsidRDefault="007B3FAA" w:rsidP="007B3FAA">
      <w:pPr>
        <w:pStyle w:val="af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CAE">
        <w:rPr>
          <w:rFonts w:ascii="Arial" w:hAnsi="Arial" w:cs="Arial"/>
          <w:sz w:val="24"/>
          <w:szCs w:val="24"/>
        </w:rPr>
        <w:t>ООО «</w:t>
      </w:r>
      <w:proofErr w:type="spellStart"/>
      <w:r w:rsidR="00C24CAE">
        <w:rPr>
          <w:rFonts w:ascii="Arial" w:hAnsi="Arial" w:cs="Arial"/>
          <w:sz w:val="24"/>
          <w:szCs w:val="24"/>
        </w:rPr>
        <w:t>Технотек</w:t>
      </w:r>
      <w:proofErr w:type="spellEnd"/>
      <w:r w:rsidR="00C24CAE">
        <w:rPr>
          <w:rFonts w:ascii="Arial" w:hAnsi="Arial" w:cs="Arial"/>
          <w:sz w:val="24"/>
          <w:szCs w:val="24"/>
        </w:rPr>
        <w:t>» -  квартал 64,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CAE">
        <w:rPr>
          <w:rFonts w:ascii="Arial" w:hAnsi="Arial" w:cs="Arial"/>
          <w:sz w:val="24"/>
          <w:szCs w:val="24"/>
        </w:rPr>
        <w:t>Мытищинский</w:t>
      </w:r>
      <w:proofErr w:type="spellEnd"/>
      <w:r w:rsidR="00C24CAE">
        <w:rPr>
          <w:rFonts w:ascii="Arial" w:hAnsi="Arial" w:cs="Arial"/>
          <w:sz w:val="24"/>
          <w:szCs w:val="24"/>
        </w:rPr>
        <w:t xml:space="preserve"> лесопарк «Лосиный остров»</w:t>
      </w:r>
      <w:r>
        <w:rPr>
          <w:rFonts w:ascii="Arial" w:hAnsi="Arial" w:cs="Arial"/>
          <w:sz w:val="24"/>
          <w:szCs w:val="24"/>
        </w:rPr>
        <w:t xml:space="preserve"> - </w:t>
      </w:r>
      <w:r w:rsidR="00C24CAE">
        <w:rPr>
          <w:rFonts w:ascii="Arial" w:hAnsi="Arial" w:cs="Arial"/>
          <w:sz w:val="24"/>
          <w:szCs w:val="24"/>
        </w:rPr>
        <w:t>сельскохозяйственный</w:t>
      </w:r>
      <w:r>
        <w:rPr>
          <w:rFonts w:ascii="Arial" w:hAnsi="Arial" w:cs="Arial"/>
          <w:sz w:val="24"/>
          <w:szCs w:val="24"/>
        </w:rPr>
        <w:t>.</w:t>
      </w:r>
    </w:p>
    <w:p w:rsidR="00CB03F1" w:rsidRDefault="00CB03F1" w:rsidP="007B3FAA">
      <w:pPr>
        <w:pStyle w:val="aff0"/>
        <w:rPr>
          <w:rFonts w:ascii="Arial" w:hAnsi="Arial" w:cs="Arial"/>
          <w:sz w:val="24"/>
          <w:szCs w:val="24"/>
        </w:rPr>
      </w:pPr>
    </w:p>
    <w:p w:rsidR="00CB03F1" w:rsidRPr="007B3FAA" w:rsidRDefault="00CB03F1" w:rsidP="007B3FAA">
      <w:pPr>
        <w:pStyle w:val="aff0"/>
        <w:rPr>
          <w:rFonts w:ascii="Arial" w:hAnsi="Arial" w:cs="Arial"/>
          <w:sz w:val="24"/>
          <w:szCs w:val="24"/>
        </w:rPr>
      </w:pPr>
    </w:p>
    <w:p w:rsidR="007B2259" w:rsidRPr="007B2259" w:rsidRDefault="007B2259" w:rsidP="007B2259">
      <w:pPr>
        <w:pStyle w:val="aff0"/>
        <w:jc w:val="both"/>
        <w:rPr>
          <w:rFonts w:ascii="Arial" w:hAnsi="Arial" w:cs="Arial"/>
          <w:sz w:val="24"/>
          <w:szCs w:val="24"/>
        </w:rPr>
      </w:pPr>
    </w:p>
    <w:p w:rsidR="005959E6" w:rsidRPr="00862D7F" w:rsidRDefault="005959E6" w:rsidP="00DD60C2">
      <w:pPr>
        <w:pStyle w:val="aff"/>
        <w:numPr>
          <w:ilvl w:val="1"/>
          <w:numId w:val="2"/>
        </w:numPr>
        <w:ind w:left="0" w:firstLine="710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Оптовая торговля</w:t>
      </w:r>
      <w:r w:rsidR="00647BB8" w:rsidRPr="00862D7F">
        <w:rPr>
          <w:rFonts w:ascii="Arial" w:hAnsi="Arial" w:cs="Arial"/>
          <w:b/>
        </w:rPr>
        <w:t>.</w:t>
      </w:r>
    </w:p>
    <w:p w:rsidR="005959E6" w:rsidRPr="00862D7F" w:rsidRDefault="005959E6" w:rsidP="005959E6">
      <w:pPr>
        <w:ind w:firstLine="709"/>
        <w:jc w:val="both"/>
        <w:rPr>
          <w:rFonts w:ascii="Arial" w:hAnsi="Arial" w:cs="Arial"/>
        </w:rPr>
      </w:pPr>
    </w:p>
    <w:p w:rsidR="00CB03F1" w:rsidRDefault="00B76380" w:rsidP="009A2211">
      <w:pPr>
        <w:pStyle w:val="aff0"/>
        <w:ind w:firstLine="426"/>
        <w:jc w:val="both"/>
        <w:rPr>
          <w:rFonts w:ascii="Arial" w:hAnsi="Arial" w:cs="Arial"/>
          <w:sz w:val="24"/>
          <w:szCs w:val="24"/>
        </w:rPr>
      </w:pPr>
      <w:r w:rsidRPr="009A2211">
        <w:rPr>
          <w:rFonts w:ascii="Arial" w:hAnsi="Arial" w:cs="Arial"/>
          <w:sz w:val="24"/>
          <w:szCs w:val="24"/>
        </w:rPr>
        <w:t xml:space="preserve">     </w:t>
      </w:r>
      <w:r w:rsidR="0070123F" w:rsidRPr="009A2211">
        <w:rPr>
          <w:rFonts w:ascii="Arial" w:hAnsi="Arial" w:cs="Arial"/>
          <w:sz w:val="24"/>
          <w:szCs w:val="24"/>
        </w:rPr>
        <w:t>Почти</w:t>
      </w:r>
      <w:r w:rsidR="005959E6" w:rsidRPr="009A2211">
        <w:rPr>
          <w:rFonts w:ascii="Arial" w:hAnsi="Arial" w:cs="Arial"/>
          <w:sz w:val="24"/>
          <w:szCs w:val="24"/>
        </w:rPr>
        <w:t xml:space="preserve"> половин</w:t>
      </w:r>
      <w:r w:rsidR="0070123F" w:rsidRPr="009A2211">
        <w:rPr>
          <w:rFonts w:ascii="Arial" w:hAnsi="Arial" w:cs="Arial"/>
          <w:sz w:val="24"/>
          <w:szCs w:val="24"/>
        </w:rPr>
        <w:t>а</w:t>
      </w:r>
      <w:r w:rsidR="005959E6" w:rsidRPr="009A2211">
        <w:rPr>
          <w:rFonts w:ascii="Arial" w:hAnsi="Arial" w:cs="Arial"/>
          <w:sz w:val="24"/>
          <w:szCs w:val="24"/>
        </w:rPr>
        <w:t xml:space="preserve"> (</w:t>
      </w:r>
      <w:r w:rsidR="00FC2C41" w:rsidRPr="009A2211">
        <w:rPr>
          <w:rFonts w:ascii="Arial" w:hAnsi="Arial" w:cs="Arial"/>
          <w:sz w:val="24"/>
          <w:szCs w:val="24"/>
        </w:rPr>
        <w:t>50,3</w:t>
      </w:r>
      <w:r w:rsidR="005959E6" w:rsidRPr="009A2211">
        <w:rPr>
          <w:rFonts w:ascii="Arial" w:hAnsi="Arial" w:cs="Arial"/>
          <w:sz w:val="24"/>
          <w:szCs w:val="24"/>
        </w:rPr>
        <w:t>%) общеэкономического оборота муниципального образования формируют предприятия оптовой торговли</w:t>
      </w:r>
      <w:r w:rsidR="005E6592" w:rsidRPr="009A2211">
        <w:rPr>
          <w:rFonts w:ascii="Arial" w:hAnsi="Arial" w:cs="Arial"/>
          <w:sz w:val="24"/>
          <w:szCs w:val="24"/>
        </w:rPr>
        <w:t>.</w:t>
      </w:r>
      <w:r w:rsidR="007B2259" w:rsidRPr="009A2211">
        <w:rPr>
          <w:rFonts w:ascii="Arial" w:hAnsi="Arial" w:cs="Arial"/>
          <w:sz w:val="24"/>
          <w:szCs w:val="24"/>
        </w:rPr>
        <w:t xml:space="preserve"> Оптовая торговля играет существенную роль в системе экономических связей между отраслями производства, изготовителями товаров и розничной торговлей.</w:t>
      </w:r>
    </w:p>
    <w:p w:rsidR="006A13CE" w:rsidRPr="009A2211" w:rsidRDefault="00B76380" w:rsidP="009A2211">
      <w:pPr>
        <w:pStyle w:val="aff0"/>
        <w:ind w:firstLine="426"/>
        <w:jc w:val="both"/>
        <w:rPr>
          <w:rFonts w:ascii="Arial" w:hAnsi="Arial" w:cs="Arial"/>
          <w:sz w:val="24"/>
          <w:szCs w:val="24"/>
        </w:rPr>
      </w:pPr>
      <w:r w:rsidRPr="009A2211">
        <w:rPr>
          <w:rFonts w:ascii="Arial" w:hAnsi="Arial" w:cs="Arial"/>
          <w:sz w:val="24"/>
          <w:szCs w:val="24"/>
        </w:rPr>
        <w:t xml:space="preserve">     </w:t>
      </w:r>
      <w:r w:rsidR="00FC2C41" w:rsidRPr="009A2211">
        <w:rPr>
          <w:rFonts w:ascii="Arial" w:hAnsi="Arial" w:cs="Arial"/>
          <w:sz w:val="24"/>
          <w:szCs w:val="24"/>
        </w:rPr>
        <w:t>За 1 квартал 2018 года</w:t>
      </w:r>
      <w:r w:rsidR="005959E6" w:rsidRPr="009A2211">
        <w:rPr>
          <w:rFonts w:ascii="Arial" w:hAnsi="Arial" w:cs="Arial"/>
          <w:sz w:val="24"/>
          <w:szCs w:val="24"/>
        </w:rPr>
        <w:t xml:space="preserve"> объем оптовой торговли составил </w:t>
      </w:r>
      <w:r w:rsidR="00047AD9" w:rsidRPr="009A2211">
        <w:rPr>
          <w:rFonts w:ascii="Arial" w:hAnsi="Arial" w:cs="Arial"/>
          <w:sz w:val="24"/>
          <w:szCs w:val="24"/>
        </w:rPr>
        <w:br/>
      </w:r>
      <w:r w:rsidR="00FC2C41" w:rsidRPr="009A2211">
        <w:rPr>
          <w:rFonts w:ascii="Arial" w:hAnsi="Arial" w:cs="Arial"/>
          <w:sz w:val="24"/>
          <w:szCs w:val="24"/>
        </w:rPr>
        <w:t>96,7</w:t>
      </w:r>
      <w:r w:rsidR="005959E6" w:rsidRPr="009A2211">
        <w:rPr>
          <w:rFonts w:ascii="Arial" w:hAnsi="Arial" w:cs="Arial"/>
          <w:sz w:val="24"/>
          <w:szCs w:val="24"/>
        </w:rPr>
        <w:t xml:space="preserve"> млрд.руб., это </w:t>
      </w:r>
      <w:r w:rsidR="007D0415" w:rsidRPr="009A2211">
        <w:rPr>
          <w:rFonts w:ascii="Arial" w:hAnsi="Arial" w:cs="Arial"/>
          <w:sz w:val="24"/>
          <w:szCs w:val="24"/>
        </w:rPr>
        <w:t xml:space="preserve">на </w:t>
      </w:r>
      <w:r w:rsidR="00FC2C41" w:rsidRPr="009A2211">
        <w:rPr>
          <w:rFonts w:ascii="Arial" w:hAnsi="Arial" w:cs="Arial"/>
          <w:sz w:val="24"/>
          <w:szCs w:val="24"/>
        </w:rPr>
        <w:t>3,2</w:t>
      </w:r>
      <w:r w:rsidR="0070123F" w:rsidRPr="009A2211">
        <w:rPr>
          <w:rFonts w:ascii="Arial" w:hAnsi="Arial" w:cs="Arial"/>
          <w:sz w:val="24"/>
          <w:szCs w:val="24"/>
        </w:rPr>
        <w:t xml:space="preserve">% </w:t>
      </w:r>
      <w:r w:rsidR="00FC2C41" w:rsidRPr="009A2211">
        <w:rPr>
          <w:rFonts w:ascii="Arial" w:hAnsi="Arial" w:cs="Arial"/>
          <w:sz w:val="24"/>
          <w:szCs w:val="24"/>
        </w:rPr>
        <w:t>ниже</w:t>
      </w:r>
      <w:r w:rsidR="005D302E" w:rsidRPr="009A2211">
        <w:rPr>
          <w:rFonts w:ascii="Arial" w:hAnsi="Arial" w:cs="Arial"/>
          <w:sz w:val="24"/>
          <w:szCs w:val="24"/>
        </w:rPr>
        <w:t xml:space="preserve"> уровня </w:t>
      </w:r>
      <w:r w:rsidR="005959E6" w:rsidRPr="009A2211">
        <w:rPr>
          <w:rFonts w:ascii="Arial" w:hAnsi="Arial" w:cs="Arial"/>
          <w:sz w:val="24"/>
          <w:szCs w:val="24"/>
        </w:rPr>
        <w:t>201</w:t>
      </w:r>
      <w:r w:rsidR="00FC2C41" w:rsidRPr="009A2211">
        <w:rPr>
          <w:rFonts w:ascii="Arial" w:hAnsi="Arial" w:cs="Arial"/>
          <w:sz w:val="24"/>
          <w:szCs w:val="24"/>
        </w:rPr>
        <w:t>7</w:t>
      </w:r>
      <w:r w:rsidR="005959E6" w:rsidRPr="009A2211">
        <w:rPr>
          <w:rFonts w:ascii="Arial" w:hAnsi="Arial" w:cs="Arial"/>
          <w:sz w:val="24"/>
          <w:szCs w:val="24"/>
        </w:rPr>
        <w:t xml:space="preserve"> года</w:t>
      </w:r>
      <w:r w:rsidR="0070123F" w:rsidRPr="009A2211">
        <w:rPr>
          <w:rFonts w:ascii="Arial" w:hAnsi="Arial" w:cs="Arial"/>
          <w:sz w:val="24"/>
          <w:szCs w:val="24"/>
        </w:rPr>
        <w:t xml:space="preserve">. </w:t>
      </w:r>
      <w:r w:rsidR="006A13CE" w:rsidRPr="009A2211">
        <w:rPr>
          <w:rFonts w:ascii="Arial" w:hAnsi="Arial" w:cs="Arial"/>
          <w:sz w:val="24"/>
          <w:szCs w:val="24"/>
        </w:rPr>
        <w:t>Среди крупных и средних организаций оптовой торговли более половины осуществляют торговлю п</w:t>
      </w:r>
      <w:r w:rsidR="007B3FAA" w:rsidRPr="009A2211">
        <w:rPr>
          <w:rFonts w:ascii="Arial" w:hAnsi="Arial" w:cs="Arial"/>
          <w:sz w:val="24"/>
          <w:szCs w:val="24"/>
        </w:rPr>
        <w:t xml:space="preserve">родовольственными </w:t>
      </w:r>
      <w:r w:rsidR="007B3FAA" w:rsidRPr="009A2211">
        <w:rPr>
          <w:rFonts w:ascii="Arial" w:hAnsi="Arial" w:cs="Arial"/>
          <w:sz w:val="24"/>
          <w:szCs w:val="24"/>
        </w:rPr>
        <w:lastRenderedPageBreak/>
        <w:t>товарами, в том</w:t>
      </w:r>
      <w:r w:rsidR="006A13CE" w:rsidRPr="009A2211">
        <w:rPr>
          <w:rFonts w:ascii="Arial" w:hAnsi="Arial" w:cs="Arial"/>
          <w:sz w:val="24"/>
          <w:szCs w:val="24"/>
        </w:rPr>
        <w:t xml:space="preserve"> ч</w:t>
      </w:r>
      <w:r w:rsidR="007B3FAA" w:rsidRPr="009A2211">
        <w:rPr>
          <w:rFonts w:ascii="Arial" w:hAnsi="Arial" w:cs="Arial"/>
          <w:sz w:val="24"/>
          <w:szCs w:val="24"/>
        </w:rPr>
        <w:t>исле</w:t>
      </w:r>
      <w:r w:rsidR="006A13CE" w:rsidRPr="009A2211">
        <w:rPr>
          <w:rFonts w:ascii="Arial" w:hAnsi="Arial" w:cs="Arial"/>
          <w:sz w:val="24"/>
          <w:szCs w:val="24"/>
        </w:rPr>
        <w:t xml:space="preserve"> напитками, табачными изделиями, около 10% организаций продают топливо. Среди малых предприятий оптовой торговли 72,5% специализируются на продаже потребительских товаров продовольственной и непродовольственной групп, 14,1% - продукции производственно-технического назначения, </w:t>
      </w:r>
      <w:proofErr w:type="gramStart"/>
      <w:r w:rsidR="006A13CE" w:rsidRPr="009A2211">
        <w:rPr>
          <w:rFonts w:ascii="Arial" w:hAnsi="Arial" w:cs="Arial"/>
          <w:sz w:val="24"/>
          <w:szCs w:val="24"/>
        </w:rPr>
        <w:t>11,%</w:t>
      </w:r>
      <w:proofErr w:type="gramEnd"/>
      <w:r w:rsidR="006A13CE" w:rsidRPr="009A2211">
        <w:rPr>
          <w:rFonts w:ascii="Arial" w:hAnsi="Arial" w:cs="Arial"/>
          <w:sz w:val="24"/>
          <w:szCs w:val="24"/>
        </w:rPr>
        <w:t xml:space="preserve"> - специализируются в сфере посреднических услуг.</w:t>
      </w:r>
    </w:p>
    <w:p w:rsidR="0096454F" w:rsidRPr="009A2211" w:rsidRDefault="0096454F" w:rsidP="00850A3C">
      <w:pPr>
        <w:ind w:firstLine="709"/>
        <w:jc w:val="both"/>
        <w:rPr>
          <w:rFonts w:ascii="Arial" w:hAnsi="Arial" w:cs="Arial"/>
        </w:rPr>
      </w:pPr>
    </w:p>
    <w:p w:rsidR="00D86912" w:rsidRPr="008064CF" w:rsidRDefault="00D86912" w:rsidP="00DD60C2">
      <w:pPr>
        <w:pStyle w:val="aff"/>
        <w:numPr>
          <w:ilvl w:val="1"/>
          <w:numId w:val="2"/>
        </w:numPr>
        <w:tabs>
          <w:tab w:val="left" w:pos="0"/>
        </w:tabs>
        <w:ind w:left="0" w:firstLine="851"/>
        <w:rPr>
          <w:rFonts w:ascii="Arial" w:hAnsi="Arial" w:cs="Arial"/>
          <w:b/>
        </w:rPr>
      </w:pPr>
      <w:r w:rsidRPr="008064CF">
        <w:rPr>
          <w:rFonts w:ascii="Arial" w:hAnsi="Arial" w:cs="Arial"/>
          <w:b/>
        </w:rPr>
        <w:t>Платные услуги.</w:t>
      </w:r>
    </w:p>
    <w:p w:rsidR="00171DF2" w:rsidRPr="008064CF" w:rsidRDefault="00171DF2" w:rsidP="00D86912">
      <w:pPr>
        <w:tabs>
          <w:tab w:val="left" w:pos="851"/>
        </w:tabs>
        <w:ind w:firstLine="851"/>
        <w:contextualSpacing/>
        <w:jc w:val="both"/>
        <w:rPr>
          <w:rFonts w:ascii="Arial" w:hAnsi="Arial" w:cs="Arial"/>
        </w:rPr>
      </w:pPr>
    </w:p>
    <w:p w:rsidR="0002250E" w:rsidRPr="009A2211" w:rsidRDefault="0002250E" w:rsidP="007E4C2C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За </w:t>
      </w:r>
      <w:r w:rsidR="00FC2C41" w:rsidRPr="009A2211">
        <w:rPr>
          <w:rFonts w:ascii="Arial" w:hAnsi="Arial" w:cs="Arial"/>
        </w:rPr>
        <w:t>январь - март</w:t>
      </w:r>
      <w:r w:rsidR="0046254D" w:rsidRPr="009A2211">
        <w:rPr>
          <w:rFonts w:ascii="Arial" w:hAnsi="Arial" w:cs="Arial"/>
        </w:rPr>
        <w:t xml:space="preserve"> </w:t>
      </w:r>
      <w:r w:rsidRPr="009A2211">
        <w:rPr>
          <w:rFonts w:ascii="Arial" w:hAnsi="Arial" w:cs="Arial"/>
        </w:rPr>
        <w:t>201</w:t>
      </w:r>
      <w:r w:rsidR="00FC2C41" w:rsidRPr="009A2211">
        <w:rPr>
          <w:rFonts w:ascii="Arial" w:hAnsi="Arial" w:cs="Arial"/>
        </w:rPr>
        <w:t>8</w:t>
      </w:r>
      <w:r w:rsidRPr="009A2211">
        <w:rPr>
          <w:rFonts w:ascii="Arial" w:hAnsi="Arial" w:cs="Arial"/>
        </w:rPr>
        <w:t xml:space="preserve"> год</w:t>
      </w:r>
      <w:r w:rsidR="005D302E" w:rsidRPr="009A2211">
        <w:rPr>
          <w:rFonts w:ascii="Arial" w:hAnsi="Arial" w:cs="Arial"/>
        </w:rPr>
        <w:t>а</w:t>
      </w:r>
      <w:r w:rsidRPr="009A2211">
        <w:rPr>
          <w:rFonts w:ascii="Arial" w:hAnsi="Arial" w:cs="Arial"/>
        </w:rPr>
        <w:t xml:space="preserve"> объем платных услуг, оказанных населению, сложился в  сумме </w:t>
      </w:r>
      <w:r w:rsidR="00FC2C41" w:rsidRPr="009A2211">
        <w:rPr>
          <w:rFonts w:ascii="Arial" w:hAnsi="Arial" w:cs="Arial"/>
        </w:rPr>
        <w:t>5,6</w:t>
      </w:r>
      <w:r w:rsidRPr="009A2211">
        <w:rPr>
          <w:rFonts w:ascii="Arial" w:hAnsi="Arial" w:cs="Arial"/>
        </w:rPr>
        <w:t xml:space="preserve"> мл</w:t>
      </w:r>
      <w:r w:rsidR="001B1DE9" w:rsidRPr="009A2211">
        <w:rPr>
          <w:rFonts w:ascii="Arial" w:hAnsi="Arial" w:cs="Arial"/>
        </w:rPr>
        <w:t>рд</w:t>
      </w:r>
      <w:r w:rsidRPr="009A2211">
        <w:rPr>
          <w:rFonts w:ascii="Arial" w:hAnsi="Arial" w:cs="Arial"/>
        </w:rPr>
        <w:t xml:space="preserve">. рублей, что в действующих ценах на </w:t>
      </w:r>
      <w:r w:rsidR="00FC2C41" w:rsidRPr="009A2211">
        <w:rPr>
          <w:rFonts w:ascii="Arial" w:hAnsi="Arial" w:cs="Arial"/>
        </w:rPr>
        <w:t>6,6</w:t>
      </w:r>
      <w:r w:rsidRPr="009A2211">
        <w:rPr>
          <w:rFonts w:ascii="Arial" w:hAnsi="Arial" w:cs="Arial"/>
        </w:rPr>
        <w:t xml:space="preserve">% выше значения </w:t>
      </w:r>
      <w:r w:rsidR="007B3FAA" w:rsidRPr="009A2211">
        <w:rPr>
          <w:rFonts w:ascii="Arial" w:hAnsi="Arial" w:cs="Arial"/>
        </w:rPr>
        <w:t xml:space="preserve">аналогичного периода </w:t>
      </w:r>
      <w:r w:rsidRPr="009A2211">
        <w:rPr>
          <w:rFonts w:ascii="Arial" w:hAnsi="Arial" w:cs="Arial"/>
        </w:rPr>
        <w:t xml:space="preserve">предыдущего </w:t>
      </w:r>
      <w:r w:rsidR="007B3FAA" w:rsidRPr="009A2211">
        <w:rPr>
          <w:rFonts w:ascii="Arial" w:hAnsi="Arial" w:cs="Arial"/>
        </w:rPr>
        <w:t>года</w:t>
      </w:r>
      <w:r w:rsidR="00DD60C2" w:rsidRPr="009A2211">
        <w:rPr>
          <w:rFonts w:ascii="Arial" w:hAnsi="Arial" w:cs="Arial"/>
        </w:rPr>
        <w:t>, что в большей мере связано с повышением цен на все виды услуг</w:t>
      </w:r>
      <w:r w:rsidR="0070123F" w:rsidRPr="009A2211">
        <w:rPr>
          <w:rFonts w:ascii="Arial" w:hAnsi="Arial" w:cs="Arial"/>
        </w:rPr>
        <w:t>.</w:t>
      </w:r>
    </w:p>
    <w:p w:rsidR="007E4C2C" w:rsidRDefault="007E4C2C" w:rsidP="007E4C2C">
      <w:pPr>
        <w:pStyle w:val="a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В структуре платных услуг наибольшая доля приходится на жилищно-коммунальную сферу </w:t>
      </w:r>
      <w:r w:rsidR="001B1DE9" w:rsidRPr="009A2211">
        <w:rPr>
          <w:rFonts w:ascii="Arial" w:hAnsi="Arial" w:cs="Arial"/>
        </w:rPr>
        <w:t>– 34,1%</w:t>
      </w:r>
      <w:r w:rsidRPr="009A2211">
        <w:rPr>
          <w:rFonts w:ascii="Arial" w:hAnsi="Arial" w:cs="Arial"/>
        </w:rPr>
        <w:t>. На увеличение данного вида платных услуг повлияли рост тарифов на жилищно-коммунальные услуги ресурсоснабжающих организаций, введение нового жилья и увеличение численности населения.</w:t>
      </w:r>
      <w:r w:rsidRPr="00862D7F">
        <w:rPr>
          <w:rFonts w:ascii="Arial" w:hAnsi="Arial" w:cs="Arial"/>
        </w:rPr>
        <w:t xml:space="preserve"> </w:t>
      </w:r>
    </w:p>
    <w:p w:rsidR="00C24CAE" w:rsidRDefault="00C24CAE" w:rsidP="007E4C2C">
      <w:pPr>
        <w:pStyle w:val="aff"/>
        <w:tabs>
          <w:tab w:val="left" w:pos="851"/>
        </w:tabs>
        <w:ind w:left="0" w:firstLine="709"/>
        <w:jc w:val="both"/>
        <w:rPr>
          <w:rFonts w:ascii="Arial" w:hAnsi="Arial" w:cs="Arial"/>
        </w:rPr>
      </w:pPr>
    </w:p>
    <w:p w:rsidR="0002250E" w:rsidRPr="00BB74ED" w:rsidRDefault="0002250E" w:rsidP="0002250E">
      <w:pPr>
        <w:tabs>
          <w:tab w:val="left" w:pos="0"/>
        </w:tabs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Объем платных услуг городского </w:t>
      </w:r>
      <w:r w:rsidR="005D302E" w:rsidRPr="00BB74ED">
        <w:rPr>
          <w:rFonts w:ascii="Arial" w:hAnsi="Arial" w:cs="Arial"/>
          <w:b/>
          <w:i/>
          <w:color w:val="C00000"/>
        </w:rPr>
        <w:t>округа</w:t>
      </w:r>
      <w:r w:rsidRPr="00BB74ED">
        <w:rPr>
          <w:rFonts w:ascii="Arial" w:hAnsi="Arial" w:cs="Arial"/>
          <w:b/>
          <w:i/>
          <w:color w:val="C00000"/>
        </w:rPr>
        <w:t xml:space="preserve"> Мытищи</w:t>
      </w:r>
    </w:p>
    <w:p w:rsidR="00AF4067" w:rsidRPr="00862D7F" w:rsidRDefault="00AF4067" w:rsidP="0002250E">
      <w:pPr>
        <w:tabs>
          <w:tab w:val="left" w:pos="0"/>
        </w:tabs>
        <w:jc w:val="center"/>
        <w:rPr>
          <w:rFonts w:ascii="Arial" w:hAnsi="Arial" w:cs="Arial"/>
          <w:b/>
          <w:i/>
        </w:rPr>
      </w:pPr>
    </w:p>
    <w:p w:rsidR="00917672" w:rsidRDefault="00B97EC6" w:rsidP="0002250E">
      <w:pPr>
        <w:tabs>
          <w:tab w:val="left" w:pos="0"/>
        </w:tabs>
        <w:jc w:val="center"/>
        <w:rPr>
          <w:rFonts w:cs="Arial"/>
          <w:b/>
          <w:i/>
        </w:rPr>
      </w:pPr>
      <w:r>
        <w:rPr>
          <w:rFonts w:cs="Arial"/>
          <w:b/>
          <w:i/>
          <w:noProof/>
        </w:rPr>
        <w:drawing>
          <wp:inline distT="0" distB="0" distL="0" distR="0">
            <wp:extent cx="6159398" cy="2362810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02E" w:rsidRPr="00862D7F" w:rsidRDefault="005D302E" w:rsidP="005D302E">
      <w:pPr>
        <w:jc w:val="both"/>
        <w:rPr>
          <w:rFonts w:ascii="Arial" w:hAnsi="Arial" w:cs="Arial"/>
        </w:rPr>
      </w:pPr>
      <w:r w:rsidRPr="00862D7F">
        <w:rPr>
          <w:rFonts w:ascii="Arial" w:hAnsi="Arial" w:cs="Arial"/>
        </w:rPr>
        <w:t xml:space="preserve">         </w:t>
      </w:r>
      <w:r w:rsidR="00BB74ED">
        <w:rPr>
          <w:rFonts w:ascii="Arial" w:hAnsi="Arial" w:cs="Arial"/>
        </w:rPr>
        <w:t xml:space="preserve"> </w:t>
      </w:r>
      <w:r w:rsidRPr="00862D7F">
        <w:rPr>
          <w:rFonts w:ascii="Arial" w:hAnsi="Arial" w:cs="Arial"/>
        </w:rPr>
        <w:t xml:space="preserve">Сфера бытового обслуживания населения направлена на обеспечение потребностей граждан в разнообразных видах услуг.  Основную роль в развитии </w:t>
      </w:r>
      <w:r w:rsidR="00DD60C2" w:rsidRPr="00862D7F">
        <w:rPr>
          <w:rFonts w:ascii="Arial" w:hAnsi="Arial" w:cs="Arial"/>
        </w:rPr>
        <w:t xml:space="preserve">данного направления </w:t>
      </w:r>
      <w:r w:rsidRPr="00862D7F">
        <w:rPr>
          <w:rFonts w:ascii="Arial" w:hAnsi="Arial" w:cs="Arial"/>
        </w:rPr>
        <w:t>продолжает играть малый и средний бизнес, на долю котор</w:t>
      </w:r>
      <w:r w:rsidR="00DD60C2" w:rsidRPr="00862D7F">
        <w:rPr>
          <w:rFonts w:ascii="Arial" w:hAnsi="Arial" w:cs="Arial"/>
        </w:rPr>
        <w:t>ого</w:t>
      </w:r>
      <w:r w:rsidRPr="00862D7F">
        <w:rPr>
          <w:rFonts w:ascii="Arial" w:hAnsi="Arial" w:cs="Arial"/>
        </w:rPr>
        <w:t xml:space="preserve"> приходится </w:t>
      </w:r>
      <w:r w:rsidRPr="00AD14E6">
        <w:rPr>
          <w:rFonts w:ascii="Arial" w:hAnsi="Arial" w:cs="Arial"/>
        </w:rPr>
        <w:t xml:space="preserve">около 90% объема бытовых  услуг, оказываемых населению округа. Наибольшую долю в общей структуре </w:t>
      </w:r>
      <w:r w:rsidR="00DD60C2" w:rsidRPr="00AD14E6">
        <w:rPr>
          <w:rFonts w:ascii="Arial" w:hAnsi="Arial" w:cs="Arial"/>
        </w:rPr>
        <w:t xml:space="preserve">бытовых услуг </w:t>
      </w:r>
      <w:r w:rsidR="007B3FAA" w:rsidRPr="00AD14E6">
        <w:rPr>
          <w:rFonts w:ascii="Arial" w:hAnsi="Arial" w:cs="Arial"/>
        </w:rPr>
        <w:t>по-прежнему</w:t>
      </w:r>
      <w:r w:rsidRPr="00AD14E6">
        <w:rPr>
          <w:rFonts w:ascii="Arial" w:hAnsi="Arial" w:cs="Arial"/>
        </w:rPr>
        <w:t xml:space="preserve"> занима</w:t>
      </w:r>
      <w:r w:rsidR="005C40A5" w:rsidRPr="00AD14E6">
        <w:rPr>
          <w:rFonts w:ascii="Arial" w:hAnsi="Arial" w:cs="Arial"/>
        </w:rPr>
        <w:t>ют</w:t>
      </w:r>
      <w:r w:rsidRPr="00AD14E6">
        <w:rPr>
          <w:rFonts w:ascii="Arial" w:hAnsi="Arial" w:cs="Arial"/>
        </w:rPr>
        <w:t xml:space="preserve"> услуги автосервиса (36,2%) и парикмахерские услуги (35,3%), которые являются более востребованными и  социально значимыми. Услуги по пошиву и ремонту одежды, обуви, ремонту бытовой теле-радиоаппаратуры в большей степени были направлены на выполнение заказов предприятий торговли.</w:t>
      </w:r>
    </w:p>
    <w:p w:rsidR="005D302E" w:rsidRDefault="005D302E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  <w:r w:rsidRPr="00862D7F">
        <w:rPr>
          <w:rFonts w:ascii="Arial" w:hAnsi="Arial" w:cs="Arial"/>
        </w:rPr>
        <w:t xml:space="preserve">Растет, хотя и не такими высокими темпами, объем предоставления услуг в сфере культуры и спорта, что связано, прежде всего, с функционированием </w:t>
      </w:r>
      <w:r w:rsidR="005C40A5">
        <w:rPr>
          <w:rFonts w:ascii="Arial" w:hAnsi="Arial" w:cs="Arial"/>
        </w:rPr>
        <w:t xml:space="preserve">фитнес центров, </w:t>
      </w:r>
      <w:r w:rsidRPr="00862D7F">
        <w:rPr>
          <w:rFonts w:ascii="Arial" w:hAnsi="Arial" w:cs="Arial"/>
        </w:rPr>
        <w:t>аквапарка (ТРЦ «</w:t>
      </w:r>
      <w:r w:rsidRPr="00862D7F">
        <w:rPr>
          <w:rFonts w:ascii="Arial" w:hAnsi="Arial" w:cs="Arial"/>
          <w:lang w:val="en-US"/>
        </w:rPr>
        <w:t>XL</w:t>
      </w:r>
      <w:r w:rsidRPr="00862D7F">
        <w:rPr>
          <w:rFonts w:ascii="Arial" w:hAnsi="Arial" w:cs="Arial"/>
        </w:rPr>
        <w:t>»), пяти кинотеатров, развлекательных и развивающих центров, двух катков (ТРЦ «Красный Кит», «Июнь»), ледового дворца «Арена «Мытищи»</w:t>
      </w:r>
      <w:r w:rsidR="00D914AB">
        <w:rPr>
          <w:rFonts w:ascii="Arial" w:hAnsi="Arial" w:cs="Arial"/>
        </w:rPr>
        <w:t>, ледов</w:t>
      </w:r>
      <w:r w:rsidR="00290E5E">
        <w:rPr>
          <w:rFonts w:ascii="Arial" w:hAnsi="Arial" w:cs="Arial"/>
        </w:rPr>
        <w:t>ого</w:t>
      </w:r>
      <w:r w:rsidR="00D914AB">
        <w:rPr>
          <w:rFonts w:ascii="Arial" w:hAnsi="Arial" w:cs="Arial"/>
        </w:rPr>
        <w:t xml:space="preserve"> комплекс</w:t>
      </w:r>
      <w:r w:rsidR="00290E5E">
        <w:rPr>
          <w:rFonts w:ascii="Arial" w:hAnsi="Arial" w:cs="Arial"/>
        </w:rPr>
        <w:t>а</w:t>
      </w:r>
      <w:r w:rsidR="00D914AB">
        <w:rPr>
          <w:rFonts w:ascii="Arial" w:hAnsi="Arial" w:cs="Arial"/>
        </w:rPr>
        <w:t xml:space="preserve"> «Арена «Бобры»</w:t>
      </w:r>
      <w:r w:rsidRPr="00862D7F">
        <w:rPr>
          <w:rFonts w:ascii="Arial" w:hAnsi="Arial" w:cs="Arial"/>
        </w:rPr>
        <w:t xml:space="preserve"> и пр. </w:t>
      </w:r>
    </w:p>
    <w:p w:rsidR="009A2211" w:rsidRDefault="009A221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9A2211" w:rsidRDefault="009A221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9A2211" w:rsidRDefault="009A221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9A2211" w:rsidRDefault="009A221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CB03F1" w:rsidRDefault="00CB03F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CB03F1" w:rsidRDefault="00CB03F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9A2211" w:rsidRDefault="009A2211" w:rsidP="005D302E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</w:p>
    <w:p w:rsidR="00C15F01" w:rsidRPr="00862D7F" w:rsidRDefault="004E3B04" w:rsidP="00753E95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0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Инвестиции</w:t>
      </w:r>
      <w:r w:rsidR="00C15F01" w:rsidRPr="00862D7F">
        <w:rPr>
          <w:rFonts w:ascii="Arial" w:hAnsi="Arial" w:cs="Arial"/>
          <w:b/>
        </w:rPr>
        <w:t>.</w:t>
      </w:r>
    </w:p>
    <w:p w:rsidR="00087990" w:rsidRDefault="00087990" w:rsidP="00087990">
      <w:pPr>
        <w:pStyle w:val="aff"/>
        <w:ind w:left="360"/>
        <w:jc w:val="both"/>
        <w:rPr>
          <w:rFonts w:ascii="Arial" w:hAnsi="Arial" w:cs="Arial"/>
        </w:rPr>
      </w:pPr>
    </w:p>
    <w:p w:rsidR="00B55050" w:rsidRDefault="00087990" w:rsidP="004760FF">
      <w:pPr>
        <w:ind w:firstLine="567"/>
        <w:jc w:val="both"/>
        <w:rPr>
          <w:rFonts w:ascii="Arial" w:hAnsi="Arial" w:cs="Arial"/>
          <w:b/>
        </w:rPr>
      </w:pPr>
      <w:proofErr w:type="gramStart"/>
      <w:r w:rsidRPr="009A2211">
        <w:rPr>
          <w:rFonts w:ascii="Arial" w:hAnsi="Arial" w:cs="Arial"/>
        </w:rPr>
        <w:t xml:space="preserve">За  </w:t>
      </w:r>
      <w:bookmarkStart w:id="0" w:name="YANDEX_59"/>
      <w:bookmarkEnd w:id="0"/>
      <w:r w:rsidR="00C914B7" w:rsidRPr="009A2211">
        <w:rPr>
          <w:rFonts w:ascii="Arial" w:hAnsi="Arial" w:cs="Arial"/>
        </w:rPr>
        <w:t>1</w:t>
      </w:r>
      <w:proofErr w:type="gramEnd"/>
      <w:r w:rsidR="00C914B7" w:rsidRPr="009A2211">
        <w:rPr>
          <w:rFonts w:ascii="Arial" w:hAnsi="Arial" w:cs="Arial"/>
        </w:rPr>
        <w:t xml:space="preserve"> квартал 2018</w:t>
      </w:r>
      <w:r w:rsidRPr="009A2211">
        <w:rPr>
          <w:rFonts w:ascii="Arial" w:hAnsi="Arial" w:cs="Arial"/>
        </w:rPr>
        <w:t xml:space="preserve"> года в экономику и социальную сферу город</w:t>
      </w:r>
      <w:r w:rsidR="00506068" w:rsidRPr="009A2211">
        <w:rPr>
          <w:rFonts w:ascii="Arial" w:hAnsi="Arial" w:cs="Arial"/>
        </w:rPr>
        <w:t xml:space="preserve">ского округа Мытищи направлено </w:t>
      </w:r>
      <w:r w:rsidR="00C914B7" w:rsidRPr="009A2211">
        <w:rPr>
          <w:rFonts w:ascii="Arial" w:hAnsi="Arial" w:cs="Arial"/>
        </w:rPr>
        <w:t>7,9</w:t>
      </w:r>
      <w:r w:rsidRPr="009A2211">
        <w:rPr>
          <w:rFonts w:ascii="Arial" w:hAnsi="Arial" w:cs="Arial"/>
        </w:rPr>
        <w:t xml:space="preserve"> млрд. руб. </w:t>
      </w:r>
      <w:bookmarkStart w:id="1" w:name="YANDEX_61"/>
      <w:bookmarkEnd w:id="1"/>
      <w:r w:rsidRPr="009A2211">
        <w:rPr>
          <w:rFonts w:ascii="Arial" w:hAnsi="Arial" w:cs="Arial"/>
        </w:rPr>
        <w:t xml:space="preserve">инвестиций за счет всех источников финансирования, что </w:t>
      </w:r>
      <w:r w:rsidR="00506068" w:rsidRPr="009A2211">
        <w:rPr>
          <w:rFonts w:ascii="Arial" w:hAnsi="Arial" w:cs="Arial"/>
        </w:rPr>
        <w:t xml:space="preserve">на </w:t>
      </w:r>
      <w:r w:rsidR="00C914B7" w:rsidRPr="009A2211">
        <w:rPr>
          <w:rFonts w:ascii="Arial" w:hAnsi="Arial" w:cs="Arial"/>
        </w:rPr>
        <w:t>8,5</w:t>
      </w:r>
      <w:r w:rsidR="00983141" w:rsidRPr="009A2211">
        <w:rPr>
          <w:rFonts w:ascii="Arial" w:hAnsi="Arial" w:cs="Arial"/>
        </w:rPr>
        <w:t xml:space="preserve">% </w:t>
      </w:r>
      <w:r w:rsidR="00C914B7" w:rsidRPr="009A2211">
        <w:rPr>
          <w:rFonts w:ascii="Arial" w:hAnsi="Arial" w:cs="Arial"/>
        </w:rPr>
        <w:t>ниже</w:t>
      </w:r>
      <w:r w:rsidRPr="009A2211">
        <w:rPr>
          <w:rFonts w:ascii="Arial" w:hAnsi="Arial" w:cs="Arial"/>
        </w:rPr>
        <w:t xml:space="preserve"> </w:t>
      </w:r>
      <w:r w:rsidR="00983141" w:rsidRPr="009A2211">
        <w:rPr>
          <w:rFonts w:ascii="Arial" w:hAnsi="Arial" w:cs="Arial"/>
        </w:rPr>
        <w:t xml:space="preserve">аналогичного периода </w:t>
      </w:r>
      <w:r w:rsidR="0068469A" w:rsidRPr="009A2211">
        <w:rPr>
          <w:rFonts w:ascii="Arial" w:hAnsi="Arial" w:cs="Arial"/>
        </w:rPr>
        <w:t>201</w:t>
      </w:r>
      <w:r w:rsidR="00C914B7" w:rsidRPr="009A2211">
        <w:rPr>
          <w:rFonts w:ascii="Arial" w:hAnsi="Arial" w:cs="Arial"/>
        </w:rPr>
        <w:t>7</w:t>
      </w:r>
      <w:r w:rsidR="0068469A" w:rsidRPr="009A2211">
        <w:rPr>
          <w:rFonts w:ascii="Arial" w:hAnsi="Arial" w:cs="Arial"/>
        </w:rPr>
        <w:t xml:space="preserve"> года (</w:t>
      </w:r>
      <w:r w:rsidR="00C914B7" w:rsidRPr="009A2211">
        <w:rPr>
          <w:rFonts w:ascii="Arial" w:hAnsi="Arial" w:cs="Arial"/>
        </w:rPr>
        <w:t>8,6</w:t>
      </w:r>
      <w:r w:rsidR="0068469A" w:rsidRPr="009A2211">
        <w:rPr>
          <w:rFonts w:ascii="Arial" w:hAnsi="Arial" w:cs="Arial"/>
        </w:rPr>
        <w:t xml:space="preserve"> </w:t>
      </w:r>
      <w:r w:rsidRPr="009A2211">
        <w:rPr>
          <w:rFonts w:ascii="Arial" w:hAnsi="Arial" w:cs="Arial"/>
        </w:rPr>
        <w:t>млрд. руб.).</w:t>
      </w:r>
      <w:r w:rsidRPr="00382427">
        <w:rPr>
          <w:rFonts w:ascii="Arial" w:hAnsi="Arial" w:cs="Arial"/>
          <w:b/>
        </w:rPr>
        <w:t xml:space="preserve"> </w:t>
      </w:r>
    </w:p>
    <w:p w:rsidR="009A2211" w:rsidRDefault="009A2211" w:rsidP="004760FF">
      <w:pPr>
        <w:ind w:firstLine="567"/>
        <w:jc w:val="both"/>
        <w:rPr>
          <w:rFonts w:ascii="Arial" w:hAnsi="Arial" w:cs="Arial"/>
          <w:b/>
        </w:rPr>
      </w:pPr>
    </w:p>
    <w:p w:rsidR="0068469A" w:rsidRPr="00862D7F" w:rsidRDefault="0073207F" w:rsidP="0073207F">
      <w:pPr>
        <w:jc w:val="center"/>
        <w:rPr>
          <w:rFonts w:ascii="Arial" w:hAnsi="Arial" w:cs="Arial"/>
          <w:b/>
        </w:rPr>
      </w:pPr>
      <w:r w:rsidRPr="00BB74ED">
        <w:rPr>
          <w:rFonts w:ascii="Arial" w:hAnsi="Arial" w:cs="Arial"/>
          <w:b/>
          <w:i/>
          <w:color w:val="C00000"/>
        </w:rPr>
        <w:t>Объем инвестиций в основной капитал за счет всех источников финансирования</w:t>
      </w:r>
      <w:r w:rsidR="00494385">
        <w:rPr>
          <w:rFonts w:ascii="Arial" w:hAnsi="Arial" w:cs="Arial"/>
          <w:b/>
          <w:noProof/>
        </w:rPr>
        <w:br/>
      </w:r>
      <w:r w:rsidR="0068469A">
        <w:rPr>
          <w:rFonts w:ascii="Arial" w:hAnsi="Arial" w:cs="Arial"/>
          <w:b/>
          <w:noProof/>
        </w:rPr>
        <w:drawing>
          <wp:inline distT="0" distB="0" distL="0" distR="0">
            <wp:extent cx="6261811" cy="2501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74ED" w:rsidRDefault="00BB74ED" w:rsidP="00363FAB">
      <w:pPr>
        <w:ind w:firstLine="567"/>
        <w:jc w:val="both"/>
        <w:rPr>
          <w:rFonts w:ascii="Arial" w:hAnsi="Arial" w:cs="Arial"/>
        </w:rPr>
      </w:pPr>
    </w:p>
    <w:p w:rsidR="00363FAB" w:rsidRPr="009A2211" w:rsidRDefault="005C40A5" w:rsidP="00363FAB">
      <w:pPr>
        <w:ind w:firstLine="567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Б</w:t>
      </w:r>
      <w:r w:rsidRPr="009A2211">
        <w:rPr>
          <w:rFonts w:ascii="Arial" w:hAnsi="Arial" w:cs="Arial"/>
          <w:bCs/>
          <w:iCs/>
        </w:rPr>
        <w:t>о</w:t>
      </w:r>
      <w:r w:rsidRPr="009A2211">
        <w:rPr>
          <w:rFonts w:ascii="Arial" w:hAnsi="Arial" w:cs="Arial"/>
        </w:rPr>
        <w:t>льшая часть инвестиций (</w:t>
      </w:r>
      <w:r w:rsidR="005263D7" w:rsidRPr="009A2211">
        <w:rPr>
          <w:rFonts w:ascii="Arial" w:hAnsi="Arial" w:cs="Arial"/>
        </w:rPr>
        <w:t>78</w:t>
      </w:r>
      <w:r w:rsidRPr="009A2211">
        <w:rPr>
          <w:rFonts w:ascii="Arial" w:hAnsi="Arial" w:cs="Arial"/>
          <w:bCs/>
        </w:rPr>
        <w:t xml:space="preserve">%), </w:t>
      </w:r>
      <w:r w:rsidRPr="009A2211">
        <w:rPr>
          <w:rFonts w:ascii="Arial" w:hAnsi="Arial" w:cs="Arial"/>
        </w:rPr>
        <w:t>израсходована в сфере жилищного строительства,</w:t>
      </w:r>
      <w:r w:rsidRPr="009A2211">
        <w:rPr>
          <w:rFonts w:ascii="Arial" w:hAnsi="Arial" w:cs="Arial"/>
          <w:color w:val="000000"/>
          <w:spacing w:val="-1"/>
        </w:rPr>
        <w:t xml:space="preserve"> </w:t>
      </w:r>
      <w:r w:rsidR="005263D7" w:rsidRPr="009A2211">
        <w:rPr>
          <w:rFonts w:ascii="Arial" w:hAnsi="Arial" w:cs="Arial"/>
          <w:bCs/>
        </w:rPr>
        <w:t>8</w:t>
      </w:r>
      <w:r w:rsidRPr="009A2211">
        <w:rPr>
          <w:rFonts w:ascii="Arial" w:hAnsi="Arial" w:cs="Arial"/>
          <w:bCs/>
        </w:rPr>
        <w:t>%</w:t>
      </w:r>
      <w:r w:rsidRPr="009A2211">
        <w:rPr>
          <w:rFonts w:ascii="Arial" w:hAnsi="Arial" w:cs="Arial"/>
        </w:rPr>
        <w:t xml:space="preserve"> от общего объема инвестиций направлено на строительство объектов потребительского рынка и услуг, в промышленность и логистику вложено </w:t>
      </w:r>
      <w:r w:rsidR="005263D7" w:rsidRPr="009A2211">
        <w:rPr>
          <w:rFonts w:ascii="Arial" w:hAnsi="Arial" w:cs="Arial"/>
        </w:rPr>
        <w:t>7</w:t>
      </w:r>
      <w:r w:rsidRPr="009A2211">
        <w:rPr>
          <w:rFonts w:ascii="Arial" w:hAnsi="Arial" w:cs="Arial"/>
          <w:bCs/>
        </w:rPr>
        <w:t>%</w:t>
      </w:r>
      <w:r w:rsidRPr="009A2211">
        <w:rPr>
          <w:rFonts w:ascii="Arial" w:hAnsi="Arial" w:cs="Arial"/>
        </w:rPr>
        <w:t xml:space="preserve"> от общего объема инвестиций,</w:t>
      </w:r>
      <w:r w:rsidRPr="009A2211">
        <w:rPr>
          <w:rFonts w:ascii="Arial" w:hAnsi="Arial" w:cs="Arial"/>
          <w:bCs/>
        </w:rPr>
        <w:t xml:space="preserve"> </w:t>
      </w:r>
      <w:r w:rsidRPr="009A2211">
        <w:rPr>
          <w:rFonts w:ascii="Arial" w:hAnsi="Arial" w:cs="Arial"/>
        </w:rPr>
        <w:t>на</w:t>
      </w:r>
      <w:r w:rsidR="001B33F0" w:rsidRPr="009A2211">
        <w:rPr>
          <w:rFonts w:ascii="Arial" w:hAnsi="Arial" w:cs="Arial"/>
        </w:rPr>
        <w:t xml:space="preserve"> социальные объекты направлено </w:t>
      </w:r>
      <w:r w:rsidR="005263D7" w:rsidRPr="009A2211">
        <w:rPr>
          <w:rFonts w:ascii="Arial" w:hAnsi="Arial" w:cs="Arial"/>
        </w:rPr>
        <w:t>4</w:t>
      </w:r>
      <w:r w:rsidRPr="009A2211">
        <w:rPr>
          <w:rFonts w:ascii="Arial" w:hAnsi="Arial" w:cs="Arial"/>
        </w:rPr>
        <w:t xml:space="preserve">%, </w:t>
      </w:r>
      <w:r w:rsidR="005263D7" w:rsidRPr="009A2211">
        <w:rPr>
          <w:rFonts w:ascii="Arial" w:hAnsi="Arial" w:cs="Arial"/>
        </w:rPr>
        <w:t>3</w:t>
      </w:r>
      <w:r w:rsidRPr="009A2211">
        <w:rPr>
          <w:rFonts w:ascii="Arial" w:hAnsi="Arial" w:cs="Arial"/>
          <w:bCs/>
        </w:rPr>
        <w:t>%</w:t>
      </w:r>
      <w:r w:rsidRPr="009A2211">
        <w:rPr>
          <w:rFonts w:ascii="Arial" w:hAnsi="Arial" w:cs="Arial"/>
        </w:rPr>
        <w:t xml:space="preserve"> - на строительство и реконструкцию автомобильных дорог, объектов коммунального хозяйства, транспорта и связи. </w:t>
      </w:r>
    </w:p>
    <w:p w:rsidR="00363FAB" w:rsidRPr="009A2211" w:rsidRDefault="00363FAB" w:rsidP="00363FAB">
      <w:pPr>
        <w:ind w:firstLine="567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В промышленной сфере деятельности и логистике завершено строительство: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- завода по производству ручного строительного инструмента в г. Мытищи (ООО «НТК-III»);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>- производственного цеха по изготовлению металлоконструкций и нестандартного оборудования по заказу Министерства обороны РФ в г. Мытищи (АО «</w:t>
      </w:r>
      <w:proofErr w:type="spellStart"/>
      <w:r w:rsidRPr="008064CF">
        <w:rPr>
          <w:rFonts w:ascii="Arial" w:hAnsi="Arial" w:cs="Arial"/>
        </w:rPr>
        <w:t>Спецмашмонтаж</w:t>
      </w:r>
      <w:proofErr w:type="spellEnd"/>
      <w:r w:rsidRPr="008064CF">
        <w:rPr>
          <w:rFonts w:ascii="Arial" w:hAnsi="Arial" w:cs="Arial"/>
        </w:rPr>
        <w:t>»);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 xml:space="preserve">- производственно-складского комплекса восточнее д. </w:t>
      </w:r>
      <w:proofErr w:type="spellStart"/>
      <w:r w:rsidRPr="008064CF">
        <w:rPr>
          <w:rFonts w:ascii="Arial" w:hAnsi="Arial" w:cs="Arial"/>
        </w:rPr>
        <w:t>Свиноедово</w:t>
      </w:r>
      <w:proofErr w:type="spellEnd"/>
      <w:r w:rsidRPr="008064CF">
        <w:rPr>
          <w:rFonts w:ascii="Arial" w:hAnsi="Arial" w:cs="Arial"/>
        </w:rPr>
        <w:t xml:space="preserve"> (ИП Луговой И.Д.);</w:t>
      </w:r>
    </w:p>
    <w:p w:rsidR="00363FAB" w:rsidRPr="008064CF" w:rsidRDefault="00BB74ED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 xml:space="preserve">- </w:t>
      </w:r>
      <w:proofErr w:type="spellStart"/>
      <w:r w:rsidRPr="008064CF">
        <w:rPr>
          <w:rFonts w:ascii="Arial" w:hAnsi="Arial" w:cs="Arial"/>
        </w:rPr>
        <w:t>офисно</w:t>
      </w:r>
      <w:proofErr w:type="spellEnd"/>
      <w:r w:rsidR="00363FAB" w:rsidRPr="008064CF">
        <w:rPr>
          <w:rFonts w:ascii="Arial" w:hAnsi="Arial" w:cs="Arial"/>
        </w:rPr>
        <w:t>-логистического комплекса юго-западнее пос. Вешки (ООО «</w:t>
      </w:r>
      <w:proofErr w:type="spellStart"/>
      <w:r w:rsidR="00363FAB" w:rsidRPr="008064CF">
        <w:rPr>
          <w:rFonts w:ascii="Arial" w:hAnsi="Arial" w:cs="Arial"/>
        </w:rPr>
        <w:t>Евростиль</w:t>
      </w:r>
      <w:proofErr w:type="spellEnd"/>
      <w:r w:rsidR="00363FAB" w:rsidRPr="008064CF">
        <w:rPr>
          <w:rFonts w:ascii="Arial" w:hAnsi="Arial" w:cs="Arial"/>
        </w:rPr>
        <w:t>-М»);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>- административно-складского комплекса в г. Мытищи (ООО «Евро-Люкс»);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 xml:space="preserve">- складских зданий юго-восточнее д. </w:t>
      </w:r>
      <w:proofErr w:type="spellStart"/>
      <w:r w:rsidRPr="008064CF">
        <w:rPr>
          <w:rFonts w:ascii="Arial" w:hAnsi="Arial" w:cs="Arial"/>
        </w:rPr>
        <w:t>Коргашино</w:t>
      </w:r>
      <w:proofErr w:type="spellEnd"/>
      <w:r w:rsidRPr="008064CF">
        <w:rPr>
          <w:rFonts w:ascii="Arial" w:hAnsi="Arial" w:cs="Arial"/>
        </w:rPr>
        <w:t xml:space="preserve"> и в д. Афанасово (ООО «КУМИЛК» и ООО «</w:t>
      </w:r>
      <w:proofErr w:type="spellStart"/>
      <w:r w:rsidRPr="008064CF">
        <w:rPr>
          <w:rFonts w:ascii="Arial" w:hAnsi="Arial" w:cs="Arial"/>
        </w:rPr>
        <w:t>Техцентр</w:t>
      </w:r>
      <w:proofErr w:type="spellEnd"/>
      <w:r w:rsidRPr="008064CF">
        <w:rPr>
          <w:rFonts w:ascii="Arial" w:hAnsi="Arial" w:cs="Arial"/>
        </w:rPr>
        <w:t xml:space="preserve"> Афанасово»).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>Запущена новая линия поперечной резки для производства алюминиевых пластин-карточек (ООО «ЦОМ «МОСТ-1»).</w:t>
      </w:r>
    </w:p>
    <w:p w:rsidR="00363FAB" w:rsidRPr="008064CF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 xml:space="preserve">В социальной сфере введены следующие объекты: 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 w:rsidRPr="008064CF">
        <w:rPr>
          <w:rFonts w:ascii="Arial" w:hAnsi="Arial" w:cs="Arial"/>
        </w:rPr>
        <w:t>- два детских сада: на 150 мест в мкр.16 г. Мытищи (ООО «Загородная Усадьба») и на 115 мест в мкр.9/18 г. Мытищи (АО «</w:t>
      </w:r>
      <w:proofErr w:type="spellStart"/>
      <w:r w:rsidRPr="008064CF">
        <w:rPr>
          <w:rFonts w:ascii="Arial" w:hAnsi="Arial" w:cs="Arial"/>
        </w:rPr>
        <w:t>Региондевелопмент</w:t>
      </w:r>
      <w:proofErr w:type="spellEnd"/>
      <w:r w:rsidRPr="008064CF">
        <w:rPr>
          <w:rFonts w:ascii="Arial" w:hAnsi="Arial" w:cs="Arial"/>
        </w:rPr>
        <w:t>»);</w:t>
      </w:r>
      <w:r>
        <w:rPr>
          <w:rFonts w:ascii="Arial" w:hAnsi="Arial" w:cs="Arial"/>
        </w:rPr>
        <w:t xml:space="preserve"> 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общеобразовательная школа на 768 учащихся в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 xml:space="preserve">. 17А г. Мытищи (ООО «Осенний квартал»); 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ФОК и центр искусств на 250 человек в мкр.9/18 г. Мытищи (АО «</w:t>
      </w:r>
      <w:proofErr w:type="spellStart"/>
      <w:r>
        <w:rPr>
          <w:rFonts w:ascii="Arial" w:hAnsi="Arial" w:cs="Arial"/>
        </w:rPr>
        <w:t>Региондевелопмент</w:t>
      </w:r>
      <w:proofErr w:type="spellEnd"/>
      <w:r>
        <w:rPr>
          <w:rFonts w:ascii="Arial" w:hAnsi="Arial" w:cs="Arial"/>
        </w:rPr>
        <w:t>»);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теннисный центр в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>. «Дружба» г. Мытищи (ООО «ИМПУЛЬС»);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спортивно-оздоровительный комплекс водноспортивной базы в д. </w:t>
      </w:r>
      <w:proofErr w:type="spellStart"/>
      <w:r>
        <w:rPr>
          <w:rFonts w:ascii="Arial" w:hAnsi="Arial" w:cs="Arial"/>
        </w:rPr>
        <w:t>Новоалександрово</w:t>
      </w:r>
      <w:proofErr w:type="spellEnd"/>
      <w:r>
        <w:rPr>
          <w:rFonts w:ascii="Arial" w:hAnsi="Arial" w:cs="Arial"/>
        </w:rPr>
        <w:t xml:space="preserve"> (ЗАО «</w:t>
      </w:r>
      <w:proofErr w:type="spellStart"/>
      <w:r>
        <w:rPr>
          <w:rFonts w:ascii="Arial" w:hAnsi="Arial" w:cs="Arial"/>
        </w:rPr>
        <w:t>Глобал</w:t>
      </w:r>
      <w:proofErr w:type="spellEnd"/>
      <w:r>
        <w:rPr>
          <w:rFonts w:ascii="Arial" w:hAnsi="Arial" w:cs="Arial"/>
        </w:rPr>
        <w:t xml:space="preserve"> Капитал Сервис»).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сфере торговли и бытовых услуг введены в эксплуатацию следующие крупные объекты: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многофункциональный комплекс «</w:t>
      </w:r>
      <w:proofErr w:type="spellStart"/>
      <w:r>
        <w:rPr>
          <w:rFonts w:ascii="Arial" w:hAnsi="Arial" w:cs="Arial"/>
        </w:rPr>
        <w:t>Дейли</w:t>
      </w:r>
      <w:proofErr w:type="spellEnd"/>
      <w:r>
        <w:rPr>
          <w:rFonts w:ascii="Arial" w:hAnsi="Arial" w:cs="Arial"/>
        </w:rPr>
        <w:t xml:space="preserve">» в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>. 17 (ООО «Променад»);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 торгово-складской комплекс №2 возле д. </w:t>
      </w:r>
      <w:proofErr w:type="spellStart"/>
      <w:r>
        <w:rPr>
          <w:rFonts w:ascii="Arial" w:hAnsi="Arial" w:cs="Arial"/>
        </w:rPr>
        <w:t>Челобитьево</w:t>
      </w:r>
      <w:proofErr w:type="spellEnd"/>
      <w:r>
        <w:rPr>
          <w:rFonts w:ascii="Arial" w:hAnsi="Arial" w:cs="Arial"/>
        </w:rPr>
        <w:t xml:space="preserve"> (ООО «НЬЮ ПОЙНТ»);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торговый центр строительных материалов в д. Грибки (ООО «ТУБ»);</w:t>
      </w:r>
    </w:p>
    <w:p w:rsidR="00363FAB" w:rsidRDefault="00363FAB" w:rsidP="00363F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торгово-офисный центр в пос. </w:t>
      </w:r>
      <w:proofErr w:type="spellStart"/>
      <w:r>
        <w:rPr>
          <w:rFonts w:ascii="Arial" w:hAnsi="Arial" w:cs="Arial"/>
        </w:rPr>
        <w:t>Вёшки</w:t>
      </w:r>
      <w:proofErr w:type="spellEnd"/>
      <w:r>
        <w:rPr>
          <w:rFonts w:ascii="Arial" w:hAnsi="Arial" w:cs="Arial"/>
        </w:rPr>
        <w:t xml:space="preserve"> (ООО «КАСАР-ИНВЕСТ»).</w:t>
      </w:r>
    </w:p>
    <w:p w:rsidR="009A2211" w:rsidRDefault="009A2211" w:rsidP="00363FAB">
      <w:pPr>
        <w:ind w:firstLine="567"/>
        <w:jc w:val="both"/>
        <w:rPr>
          <w:rFonts w:ascii="Arial" w:hAnsi="Arial" w:cs="Arial"/>
        </w:rPr>
      </w:pPr>
    </w:p>
    <w:p w:rsidR="00E44E90" w:rsidRDefault="00E44E90" w:rsidP="00E44E90">
      <w:pPr>
        <w:tabs>
          <w:tab w:val="left" w:pos="0"/>
        </w:tabs>
        <w:jc w:val="center"/>
        <w:rPr>
          <w:rFonts w:ascii="Arial" w:hAnsi="Arial" w:cs="Arial"/>
          <w:b/>
          <w:i/>
          <w:color w:val="C00000"/>
        </w:rPr>
      </w:pPr>
      <w:r w:rsidRPr="00382427">
        <w:rPr>
          <w:rFonts w:ascii="Arial" w:hAnsi="Arial" w:cs="Arial"/>
          <w:b/>
          <w:i/>
          <w:color w:val="C00000"/>
        </w:rPr>
        <w:t>Структура инвестиционных вложений в строительство объектов на территории городского округа Мытищи по видам экономической деятельности</w:t>
      </w:r>
      <w:r>
        <w:rPr>
          <w:rFonts w:ascii="Arial" w:hAnsi="Arial" w:cs="Arial"/>
          <w:b/>
          <w:i/>
          <w:color w:val="C00000"/>
        </w:rPr>
        <w:t xml:space="preserve"> </w:t>
      </w:r>
      <w:r w:rsidR="00AF2F5A">
        <w:rPr>
          <w:rFonts w:ascii="Arial" w:hAnsi="Arial" w:cs="Arial"/>
          <w:b/>
          <w:i/>
          <w:color w:val="C00000"/>
        </w:rPr>
        <w:t xml:space="preserve">за </w:t>
      </w:r>
      <w:r w:rsidR="005A4369">
        <w:rPr>
          <w:rFonts w:ascii="Arial" w:hAnsi="Arial" w:cs="Arial"/>
          <w:b/>
          <w:i/>
          <w:color w:val="C00000"/>
        </w:rPr>
        <w:t>1 квартал 2018</w:t>
      </w:r>
      <w:r w:rsidRPr="00783D6A">
        <w:rPr>
          <w:rFonts w:ascii="Arial" w:hAnsi="Arial" w:cs="Arial"/>
          <w:b/>
          <w:i/>
          <w:color w:val="C00000"/>
        </w:rPr>
        <w:t xml:space="preserve"> года, (</w:t>
      </w:r>
      <w:r>
        <w:rPr>
          <w:rFonts w:ascii="Arial" w:hAnsi="Arial" w:cs="Arial"/>
          <w:b/>
          <w:i/>
          <w:color w:val="C00000"/>
        </w:rPr>
        <w:t>млн.руб.</w:t>
      </w:r>
      <w:r w:rsidRPr="00783D6A">
        <w:rPr>
          <w:rFonts w:ascii="Arial" w:hAnsi="Arial" w:cs="Arial"/>
          <w:b/>
          <w:i/>
          <w:color w:val="C00000"/>
        </w:rPr>
        <w:t>)</w:t>
      </w:r>
    </w:p>
    <w:p w:rsidR="00023E05" w:rsidRDefault="00023E05" w:rsidP="00E44E90">
      <w:pPr>
        <w:tabs>
          <w:tab w:val="left" w:pos="0"/>
        </w:tabs>
        <w:jc w:val="center"/>
        <w:rPr>
          <w:rFonts w:ascii="Arial" w:hAnsi="Arial" w:cs="Arial"/>
          <w:b/>
          <w:i/>
          <w:color w:val="C00000"/>
        </w:rPr>
      </w:pPr>
    </w:p>
    <w:p w:rsidR="00023E05" w:rsidRDefault="00023E05" w:rsidP="00E44E90">
      <w:pPr>
        <w:tabs>
          <w:tab w:val="left" w:pos="0"/>
        </w:tabs>
        <w:jc w:val="center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noProof/>
          <w:color w:val="C00000"/>
        </w:rPr>
        <w:drawing>
          <wp:inline distT="0" distB="0" distL="0" distR="0">
            <wp:extent cx="5938672" cy="3719015"/>
            <wp:effectExtent l="1905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6B50" w:rsidRDefault="001E6B50" w:rsidP="00E44E90">
      <w:pPr>
        <w:tabs>
          <w:tab w:val="left" w:pos="0"/>
        </w:tabs>
        <w:jc w:val="center"/>
        <w:rPr>
          <w:rFonts w:ascii="Arial" w:hAnsi="Arial" w:cs="Arial"/>
          <w:b/>
          <w:i/>
          <w:color w:val="C00000"/>
        </w:rPr>
      </w:pPr>
    </w:p>
    <w:p w:rsidR="00E44E90" w:rsidRDefault="00E44E90" w:rsidP="00A3304D">
      <w:pPr>
        <w:ind w:firstLine="567"/>
        <w:jc w:val="both"/>
        <w:rPr>
          <w:rFonts w:ascii="Arial" w:hAnsi="Arial" w:cs="Arial"/>
          <w:highlight w:val="yellow"/>
        </w:rPr>
      </w:pPr>
    </w:p>
    <w:p w:rsidR="00BB74ED" w:rsidRDefault="00BB74ED" w:rsidP="00A3304D">
      <w:pPr>
        <w:ind w:firstLine="567"/>
        <w:jc w:val="both"/>
        <w:rPr>
          <w:rFonts w:ascii="Arial" w:hAnsi="Arial" w:cs="Arial"/>
          <w:highlight w:val="yellow"/>
        </w:rPr>
      </w:pPr>
    </w:p>
    <w:p w:rsidR="00BB74ED" w:rsidRPr="00BB74ED" w:rsidRDefault="00E019E3" w:rsidP="00BB74ED">
      <w:pPr>
        <w:pStyle w:val="aff"/>
        <w:numPr>
          <w:ilvl w:val="0"/>
          <w:numId w:val="2"/>
        </w:numPr>
        <w:tabs>
          <w:tab w:val="left" w:pos="851"/>
        </w:tabs>
        <w:ind w:left="0" w:firstLine="0"/>
        <w:rPr>
          <w:rFonts w:ascii="Arial" w:hAnsi="Arial" w:cs="Arial"/>
        </w:rPr>
      </w:pPr>
      <w:r w:rsidRPr="00862D7F">
        <w:rPr>
          <w:rFonts w:ascii="Arial" w:hAnsi="Arial" w:cs="Arial"/>
          <w:b/>
        </w:rPr>
        <w:t>Жилищное строительство</w:t>
      </w:r>
      <w:r w:rsidR="00647BB8" w:rsidRPr="00862D7F">
        <w:rPr>
          <w:rFonts w:ascii="Arial" w:hAnsi="Arial" w:cs="Arial"/>
          <w:b/>
        </w:rPr>
        <w:t>.</w:t>
      </w:r>
    </w:p>
    <w:p w:rsidR="0089215D" w:rsidRDefault="0089215D" w:rsidP="00BC71FA">
      <w:pPr>
        <w:jc w:val="both"/>
        <w:rPr>
          <w:rFonts w:ascii="Arial" w:hAnsi="Arial" w:cs="Arial"/>
        </w:rPr>
      </w:pPr>
    </w:p>
    <w:p w:rsidR="00363FAB" w:rsidRPr="009A2211" w:rsidRDefault="00E019E3" w:rsidP="00363FAB">
      <w:pPr>
        <w:ind w:firstLine="567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За </w:t>
      </w:r>
      <w:r w:rsidR="00C53AB1" w:rsidRPr="009A2211">
        <w:rPr>
          <w:rFonts w:ascii="Arial" w:hAnsi="Arial" w:cs="Arial"/>
        </w:rPr>
        <w:t>отчетный период</w:t>
      </w:r>
      <w:r w:rsidRPr="009A2211">
        <w:rPr>
          <w:rFonts w:ascii="Arial" w:hAnsi="Arial" w:cs="Arial"/>
        </w:rPr>
        <w:t xml:space="preserve"> 201</w:t>
      </w:r>
      <w:r w:rsidR="007E6A56" w:rsidRPr="009A2211">
        <w:rPr>
          <w:rFonts w:ascii="Arial" w:hAnsi="Arial" w:cs="Arial"/>
        </w:rPr>
        <w:t>8</w:t>
      </w:r>
      <w:r w:rsidRPr="009A2211">
        <w:rPr>
          <w:rFonts w:ascii="Arial" w:hAnsi="Arial" w:cs="Arial"/>
        </w:rPr>
        <w:t xml:space="preserve"> года на территории городского </w:t>
      </w:r>
      <w:r w:rsidR="00EA0FB5" w:rsidRPr="009A2211">
        <w:rPr>
          <w:rFonts w:ascii="Arial" w:hAnsi="Arial" w:cs="Arial"/>
        </w:rPr>
        <w:t>округа</w:t>
      </w:r>
      <w:r w:rsidRPr="009A2211">
        <w:rPr>
          <w:rFonts w:ascii="Arial" w:hAnsi="Arial" w:cs="Arial"/>
        </w:rPr>
        <w:t xml:space="preserve"> Мытищи введено </w:t>
      </w:r>
      <w:r w:rsidR="007E6A56" w:rsidRPr="009A2211">
        <w:rPr>
          <w:rFonts w:ascii="Arial" w:hAnsi="Arial" w:cs="Arial"/>
        </w:rPr>
        <w:t>141,5</w:t>
      </w:r>
      <w:r w:rsidRPr="009A2211">
        <w:rPr>
          <w:rFonts w:ascii="Arial" w:hAnsi="Arial" w:cs="Arial"/>
        </w:rPr>
        <w:t xml:space="preserve"> тыс. кв.м.,</w:t>
      </w:r>
      <w:r w:rsidR="00EA0FB5" w:rsidRPr="009A2211">
        <w:rPr>
          <w:rFonts w:ascii="Arial" w:hAnsi="Arial" w:cs="Arial"/>
        </w:rPr>
        <w:t xml:space="preserve"> </w:t>
      </w:r>
      <w:r w:rsidRPr="009A2211">
        <w:rPr>
          <w:rFonts w:ascii="Arial" w:hAnsi="Arial" w:cs="Arial"/>
        </w:rPr>
        <w:t xml:space="preserve">это </w:t>
      </w:r>
      <w:r w:rsidR="007E6A56" w:rsidRPr="009A2211">
        <w:rPr>
          <w:rFonts w:ascii="Arial" w:hAnsi="Arial" w:cs="Arial"/>
        </w:rPr>
        <w:t>в 5,57 раз</w:t>
      </w:r>
      <w:r w:rsidR="00E70C6E" w:rsidRPr="009A2211">
        <w:rPr>
          <w:rFonts w:ascii="Arial" w:hAnsi="Arial" w:cs="Arial"/>
        </w:rPr>
        <w:t xml:space="preserve"> </w:t>
      </w:r>
      <w:r w:rsidRPr="009A2211">
        <w:rPr>
          <w:rFonts w:ascii="Arial" w:hAnsi="Arial" w:cs="Arial"/>
        </w:rPr>
        <w:t>(</w:t>
      </w:r>
      <w:r w:rsidR="00E70C6E" w:rsidRPr="009A2211">
        <w:rPr>
          <w:rFonts w:ascii="Arial" w:hAnsi="Arial" w:cs="Arial"/>
        </w:rPr>
        <w:t>в 201</w:t>
      </w:r>
      <w:r w:rsidR="007E6A56" w:rsidRPr="009A2211">
        <w:rPr>
          <w:rFonts w:ascii="Arial" w:hAnsi="Arial" w:cs="Arial"/>
        </w:rPr>
        <w:t>7</w:t>
      </w:r>
      <w:r w:rsidR="00E70C6E" w:rsidRPr="009A2211">
        <w:rPr>
          <w:rFonts w:ascii="Arial" w:hAnsi="Arial" w:cs="Arial"/>
        </w:rPr>
        <w:t xml:space="preserve"> году – </w:t>
      </w:r>
      <w:r w:rsidR="007E6A56" w:rsidRPr="009A2211">
        <w:rPr>
          <w:rFonts w:ascii="Arial" w:hAnsi="Arial" w:cs="Arial"/>
        </w:rPr>
        <w:t>25,4</w:t>
      </w:r>
      <w:r w:rsidRPr="009A2211">
        <w:rPr>
          <w:rFonts w:ascii="Arial" w:hAnsi="Arial" w:cs="Arial"/>
        </w:rPr>
        <w:t xml:space="preserve"> тыс.кв.м.) </w:t>
      </w:r>
      <w:r w:rsidR="00B50866" w:rsidRPr="009A2211">
        <w:rPr>
          <w:rFonts w:ascii="Arial" w:hAnsi="Arial" w:cs="Arial"/>
        </w:rPr>
        <w:t>больше</w:t>
      </w:r>
      <w:r w:rsidRPr="009A2211">
        <w:rPr>
          <w:rFonts w:ascii="Arial" w:hAnsi="Arial" w:cs="Arial"/>
        </w:rPr>
        <w:t xml:space="preserve"> аналогичного периода прошлого года</w:t>
      </w:r>
      <w:r w:rsidR="005E618F" w:rsidRPr="009A2211">
        <w:rPr>
          <w:rFonts w:ascii="Arial" w:hAnsi="Arial" w:cs="Arial"/>
        </w:rPr>
        <w:t xml:space="preserve">. </w:t>
      </w:r>
      <w:r w:rsidR="00C905E1" w:rsidRPr="009A2211">
        <w:rPr>
          <w:rFonts w:ascii="Arial" w:hAnsi="Arial" w:cs="Arial"/>
        </w:rPr>
        <w:t>За</w:t>
      </w:r>
      <w:r w:rsidR="00DE6CF0" w:rsidRPr="009A2211">
        <w:rPr>
          <w:rFonts w:ascii="Arial" w:hAnsi="Arial" w:cs="Arial"/>
        </w:rPr>
        <w:t xml:space="preserve"> </w:t>
      </w:r>
      <w:r w:rsidR="001F303F" w:rsidRPr="009A2211">
        <w:rPr>
          <w:rFonts w:ascii="Arial" w:hAnsi="Arial" w:cs="Arial"/>
        </w:rPr>
        <w:t>1</w:t>
      </w:r>
      <w:r w:rsidR="007E6A56" w:rsidRPr="009A2211">
        <w:rPr>
          <w:rFonts w:ascii="Arial" w:hAnsi="Arial" w:cs="Arial"/>
        </w:rPr>
        <w:t xml:space="preserve"> квартал</w:t>
      </w:r>
      <w:r w:rsidR="00AE5F63" w:rsidRPr="009A2211">
        <w:rPr>
          <w:rFonts w:ascii="Arial" w:hAnsi="Arial" w:cs="Arial"/>
        </w:rPr>
        <w:t xml:space="preserve"> 201</w:t>
      </w:r>
      <w:r w:rsidR="007E6A56" w:rsidRPr="009A2211">
        <w:rPr>
          <w:rFonts w:ascii="Arial" w:hAnsi="Arial" w:cs="Arial"/>
        </w:rPr>
        <w:t>8</w:t>
      </w:r>
      <w:r w:rsidR="00AE5F63" w:rsidRPr="009A2211">
        <w:rPr>
          <w:rFonts w:ascii="Arial" w:hAnsi="Arial" w:cs="Arial"/>
        </w:rPr>
        <w:t xml:space="preserve"> года объем </w:t>
      </w:r>
      <w:r w:rsidR="00DE6CF0" w:rsidRPr="009A2211">
        <w:rPr>
          <w:rFonts w:ascii="Arial" w:hAnsi="Arial" w:cs="Arial"/>
        </w:rPr>
        <w:t>многоэтажн</w:t>
      </w:r>
      <w:r w:rsidR="00AE5F63" w:rsidRPr="009A2211">
        <w:rPr>
          <w:rFonts w:ascii="Arial" w:hAnsi="Arial" w:cs="Arial"/>
        </w:rPr>
        <w:t>ого</w:t>
      </w:r>
      <w:r w:rsidR="00DE6CF0" w:rsidRPr="009A2211">
        <w:rPr>
          <w:rFonts w:ascii="Arial" w:hAnsi="Arial" w:cs="Arial"/>
        </w:rPr>
        <w:t xml:space="preserve"> </w:t>
      </w:r>
      <w:r w:rsidR="00AE5F63" w:rsidRPr="009A2211">
        <w:rPr>
          <w:rFonts w:ascii="Arial" w:hAnsi="Arial" w:cs="Arial"/>
        </w:rPr>
        <w:t>строительства составил</w:t>
      </w:r>
      <w:r w:rsidR="00DE6CF0" w:rsidRPr="009A2211">
        <w:rPr>
          <w:rFonts w:ascii="Arial" w:hAnsi="Arial" w:cs="Arial"/>
        </w:rPr>
        <w:t xml:space="preserve"> </w:t>
      </w:r>
      <w:r w:rsidR="007E6A56" w:rsidRPr="009A2211">
        <w:rPr>
          <w:rFonts w:ascii="Arial" w:hAnsi="Arial" w:cs="Arial"/>
        </w:rPr>
        <w:t>88,5</w:t>
      </w:r>
      <w:r w:rsidR="00DE6CF0" w:rsidRPr="009A2211">
        <w:rPr>
          <w:rFonts w:ascii="Arial" w:hAnsi="Arial" w:cs="Arial"/>
        </w:rPr>
        <w:t xml:space="preserve"> тыс.кв.м. против </w:t>
      </w:r>
      <w:r w:rsidR="007E6A56" w:rsidRPr="009A2211">
        <w:rPr>
          <w:rFonts w:ascii="Arial" w:hAnsi="Arial" w:cs="Arial"/>
        </w:rPr>
        <w:t>18,4</w:t>
      </w:r>
      <w:r w:rsidR="00DE6CF0" w:rsidRPr="009A2211">
        <w:rPr>
          <w:rFonts w:ascii="Arial" w:hAnsi="Arial" w:cs="Arial"/>
        </w:rPr>
        <w:t xml:space="preserve"> тыс.кв.м. </w:t>
      </w:r>
      <w:r w:rsidR="00AE5F63" w:rsidRPr="009A2211">
        <w:rPr>
          <w:rFonts w:ascii="Arial" w:hAnsi="Arial" w:cs="Arial"/>
        </w:rPr>
        <w:t xml:space="preserve">в </w:t>
      </w:r>
      <w:r w:rsidR="00DE6CF0" w:rsidRPr="009A2211">
        <w:rPr>
          <w:rFonts w:ascii="Arial" w:hAnsi="Arial" w:cs="Arial"/>
        </w:rPr>
        <w:t>201</w:t>
      </w:r>
      <w:r w:rsidR="007E6A56" w:rsidRPr="009A2211">
        <w:rPr>
          <w:rFonts w:ascii="Arial" w:hAnsi="Arial" w:cs="Arial"/>
        </w:rPr>
        <w:t>7</w:t>
      </w:r>
      <w:r w:rsidR="00DE6CF0" w:rsidRPr="009A2211">
        <w:rPr>
          <w:rFonts w:ascii="Arial" w:hAnsi="Arial" w:cs="Arial"/>
        </w:rPr>
        <w:t xml:space="preserve"> год</w:t>
      </w:r>
      <w:r w:rsidR="00AE5F63" w:rsidRPr="009A2211">
        <w:rPr>
          <w:rFonts w:ascii="Arial" w:hAnsi="Arial" w:cs="Arial"/>
        </w:rPr>
        <w:t>у</w:t>
      </w:r>
      <w:r w:rsidR="00DE6CF0" w:rsidRPr="009A2211">
        <w:rPr>
          <w:rFonts w:ascii="Arial" w:hAnsi="Arial" w:cs="Arial"/>
        </w:rPr>
        <w:t xml:space="preserve">. </w:t>
      </w:r>
      <w:r w:rsidR="0089215D" w:rsidRPr="009A2211">
        <w:rPr>
          <w:rFonts w:ascii="Arial" w:hAnsi="Arial" w:cs="Arial"/>
        </w:rPr>
        <w:t xml:space="preserve">Индивидуальное строительство </w:t>
      </w:r>
      <w:r w:rsidR="00C73CDD" w:rsidRPr="009A2211">
        <w:rPr>
          <w:rFonts w:ascii="Arial" w:hAnsi="Arial" w:cs="Arial"/>
        </w:rPr>
        <w:t xml:space="preserve">за отчетный период </w:t>
      </w:r>
      <w:r w:rsidR="00AE5F63" w:rsidRPr="009A2211">
        <w:rPr>
          <w:rFonts w:ascii="Arial" w:hAnsi="Arial" w:cs="Arial"/>
        </w:rPr>
        <w:t xml:space="preserve">выросло </w:t>
      </w:r>
      <w:r w:rsidR="007E6A56" w:rsidRPr="009A2211">
        <w:rPr>
          <w:rFonts w:ascii="Arial" w:hAnsi="Arial" w:cs="Arial"/>
        </w:rPr>
        <w:t>в 7,6 раз</w:t>
      </w:r>
      <w:r w:rsidR="00C73CDD" w:rsidRPr="009A2211">
        <w:rPr>
          <w:rFonts w:ascii="Arial" w:hAnsi="Arial" w:cs="Arial"/>
        </w:rPr>
        <w:t xml:space="preserve"> относительно  аналогичного периода 201</w:t>
      </w:r>
      <w:r w:rsidR="007E6A56" w:rsidRPr="009A2211">
        <w:rPr>
          <w:rFonts w:ascii="Arial" w:hAnsi="Arial" w:cs="Arial"/>
        </w:rPr>
        <w:t>7</w:t>
      </w:r>
      <w:r w:rsidR="00C73CDD" w:rsidRPr="009A2211">
        <w:rPr>
          <w:rFonts w:ascii="Arial" w:hAnsi="Arial" w:cs="Arial"/>
        </w:rPr>
        <w:t xml:space="preserve"> года </w:t>
      </w:r>
      <w:r w:rsidR="00C905E1" w:rsidRPr="009A2211">
        <w:rPr>
          <w:rFonts w:ascii="Arial" w:hAnsi="Arial" w:cs="Arial"/>
        </w:rPr>
        <w:t xml:space="preserve">до </w:t>
      </w:r>
      <w:r w:rsidR="007E6A56" w:rsidRPr="009A2211">
        <w:rPr>
          <w:rFonts w:ascii="Arial" w:hAnsi="Arial" w:cs="Arial"/>
        </w:rPr>
        <w:t>53,0</w:t>
      </w:r>
      <w:r w:rsidR="0089215D" w:rsidRPr="009A2211">
        <w:rPr>
          <w:rFonts w:ascii="Arial" w:hAnsi="Arial" w:cs="Arial"/>
        </w:rPr>
        <w:t xml:space="preserve"> тыс.кв.м.</w:t>
      </w:r>
      <w:r w:rsidR="00AE5F63" w:rsidRPr="009A2211">
        <w:rPr>
          <w:rFonts w:ascii="Arial" w:hAnsi="Arial" w:cs="Arial"/>
        </w:rPr>
        <w:t xml:space="preserve"> </w:t>
      </w:r>
    </w:p>
    <w:p w:rsidR="00C53AB1" w:rsidRDefault="00C53AB1">
      <w:pPr>
        <w:rPr>
          <w:rFonts w:ascii="Arial" w:hAnsi="Arial" w:cs="Arial"/>
          <w:b/>
          <w:i/>
        </w:rPr>
      </w:pPr>
    </w:p>
    <w:p w:rsidR="009A2211" w:rsidRDefault="009A2211">
      <w:pPr>
        <w:rPr>
          <w:rFonts w:ascii="Arial" w:hAnsi="Arial" w:cs="Arial"/>
          <w:b/>
          <w:i/>
        </w:rPr>
      </w:pPr>
    </w:p>
    <w:p w:rsidR="009A2211" w:rsidRDefault="009A2211">
      <w:pPr>
        <w:rPr>
          <w:rFonts w:ascii="Arial" w:hAnsi="Arial" w:cs="Arial"/>
          <w:b/>
          <w:i/>
        </w:rPr>
      </w:pPr>
    </w:p>
    <w:p w:rsidR="009A2211" w:rsidRDefault="009A2211">
      <w:pPr>
        <w:rPr>
          <w:rFonts w:ascii="Arial" w:hAnsi="Arial" w:cs="Arial"/>
          <w:b/>
          <w:i/>
        </w:rPr>
      </w:pPr>
    </w:p>
    <w:p w:rsidR="009A2211" w:rsidRDefault="009A2211">
      <w:pPr>
        <w:rPr>
          <w:rFonts w:ascii="Arial" w:hAnsi="Arial" w:cs="Arial"/>
          <w:b/>
          <w:i/>
        </w:rPr>
      </w:pPr>
    </w:p>
    <w:p w:rsidR="009A2211" w:rsidRDefault="009A2211">
      <w:pPr>
        <w:rPr>
          <w:rFonts w:ascii="Arial" w:hAnsi="Arial" w:cs="Arial"/>
          <w:b/>
          <w:i/>
        </w:rPr>
      </w:pPr>
    </w:p>
    <w:p w:rsidR="00CB03F1" w:rsidRDefault="00CB03F1">
      <w:pPr>
        <w:rPr>
          <w:rFonts w:ascii="Arial" w:hAnsi="Arial" w:cs="Arial"/>
          <w:b/>
          <w:i/>
        </w:rPr>
      </w:pPr>
    </w:p>
    <w:p w:rsidR="00E019E3" w:rsidRPr="009A2211" w:rsidRDefault="00E019E3" w:rsidP="00E019E3">
      <w:pPr>
        <w:jc w:val="center"/>
        <w:rPr>
          <w:rFonts w:ascii="Arial" w:hAnsi="Arial" w:cs="Arial"/>
          <w:b/>
          <w:i/>
        </w:rPr>
      </w:pPr>
      <w:r w:rsidRPr="009A2211">
        <w:rPr>
          <w:rFonts w:ascii="Arial" w:hAnsi="Arial" w:cs="Arial"/>
          <w:b/>
          <w:i/>
        </w:rPr>
        <w:lastRenderedPageBreak/>
        <w:t>Жилищное строительство на территории</w:t>
      </w:r>
    </w:p>
    <w:p w:rsidR="00E019E3" w:rsidRPr="009A2211" w:rsidRDefault="00E019E3" w:rsidP="00E019E3">
      <w:pPr>
        <w:jc w:val="center"/>
        <w:rPr>
          <w:rFonts w:ascii="Arial" w:hAnsi="Arial" w:cs="Arial"/>
          <w:b/>
          <w:i/>
        </w:rPr>
      </w:pPr>
      <w:r w:rsidRPr="009A2211">
        <w:rPr>
          <w:rFonts w:ascii="Arial" w:hAnsi="Arial" w:cs="Arial"/>
          <w:b/>
          <w:i/>
        </w:rPr>
        <w:t xml:space="preserve"> городского </w:t>
      </w:r>
      <w:r w:rsidR="0007299C" w:rsidRPr="009A2211">
        <w:rPr>
          <w:rFonts w:ascii="Arial" w:hAnsi="Arial" w:cs="Arial"/>
          <w:b/>
          <w:i/>
        </w:rPr>
        <w:t xml:space="preserve">округа </w:t>
      </w:r>
      <w:r w:rsidRPr="009A2211">
        <w:rPr>
          <w:rFonts w:ascii="Arial" w:hAnsi="Arial" w:cs="Arial"/>
          <w:b/>
          <w:i/>
        </w:rPr>
        <w:t xml:space="preserve"> Мытищи</w:t>
      </w:r>
    </w:p>
    <w:p w:rsidR="00E019E3" w:rsidRPr="009A2211" w:rsidRDefault="00E019E3" w:rsidP="00E019E3">
      <w:pPr>
        <w:tabs>
          <w:tab w:val="left" w:pos="8265"/>
          <w:tab w:val="right" w:pos="10488"/>
        </w:tabs>
        <w:ind w:firstLine="900"/>
        <w:jc w:val="right"/>
        <w:rPr>
          <w:rFonts w:ascii="Arial" w:hAnsi="Arial" w:cs="Arial"/>
          <w:b/>
          <w:i/>
        </w:rPr>
      </w:pPr>
      <w:r w:rsidRPr="009A2211">
        <w:rPr>
          <w:rFonts w:ascii="Arial" w:hAnsi="Arial" w:cs="Arial"/>
          <w:b/>
          <w:i/>
        </w:rPr>
        <w:t>(тыс.кв.м)</w:t>
      </w:r>
    </w:p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4080"/>
        <w:gridCol w:w="1642"/>
        <w:gridCol w:w="1804"/>
        <w:gridCol w:w="2584"/>
      </w:tblGrid>
      <w:tr w:rsidR="00E019E3" w:rsidRPr="009A2211" w:rsidTr="007E6A56">
        <w:trPr>
          <w:trHeight w:val="370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F77F30">
            <w:pPr>
              <w:ind w:left="-1305"/>
              <w:jc w:val="center"/>
              <w:rPr>
                <w:rFonts w:ascii="Arial" w:hAnsi="Arial" w:cs="Arial"/>
              </w:rPr>
            </w:pPr>
          </w:p>
          <w:p w:rsidR="00DE62A6" w:rsidRPr="009A2211" w:rsidRDefault="00DE62A6" w:rsidP="00F77F30">
            <w:pPr>
              <w:ind w:left="-1305"/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6E5077" w:rsidP="007E6A56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1</w:t>
            </w:r>
            <w:r w:rsidR="007E6A56" w:rsidRPr="009A2211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F77F30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Темп изменения, в (%)</w:t>
            </w:r>
          </w:p>
        </w:tc>
      </w:tr>
      <w:tr w:rsidR="00E019E3" w:rsidRPr="009A2211" w:rsidTr="007E6A56">
        <w:trPr>
          <w:trHeight w:val="434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F77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7E6A56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201</w:t>
            </w:r>
            <w:r w:rsidR="007E6A56" w:rsidRPr="009A2211">
              <w:rPr>
                <w:rFonts w:ascii="Arial" w:hAnsi="Arial" w:cs="Arial"/>
              </w:rPr>
              <w:t>8</w:t>
            </w:r>
            <w:r w:rsidRPr="009A2211">
              <w:rPr>
                <w:rFonts w:ascii="Arial" w:hAnsi="Arial" w:cs="Arial"/>
              </w:rPr>
              <w:t>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7E6A56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201</w:t>
            </w:r>
            <w:r w:rsidR="007E6A56" w:rsidRPr="009A2211">
              <w:rPr>
                <w:rFonts w:ascii="Arial" w:hAnsi="Arial" w:cs="Arial"/>
              </w:rPr>
              <w:t>7</w:t>
            </w:r>
            <w:r w:rsidRPr="009A2211">
              <w:rPr>
                <w:rFonts w:ascii="Arial" w:hAnsi="Arial" w:cs="Arial"/>
              </w:rPr>
              <w:t>г.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19E3" w:rsidRPr="009A2211" w:rsidRDefault="00E019E3" w:rsidP="00F77F30">
            <w:pPr>
              <w:jc w:val="center"/>
              <w:rPr>
                <w:rFonts w:ascii="Arial" w:hAnsi="Arial" w:cs="Arial"/>
              </w:rPr>
            </w:pPr>
          </w:p>
        </w:tc>
      </w:tr>
      <w:tr w:rsidR="00C2197A" w:rsidRPr="009A2211" w:rsidTr="007E6A56">
        <w:trPr>
          <w:trHeight w:val="46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97A" w:rsidRPr="009A2211" w:rsidRDefault="00C2197A" w:rsidP="00F77F30">
            <w:pPr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Ввод жилья, в т.ч.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9A2211" w:rsidRDefault="007E6A56" w:rsidP="00B65ACD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141,5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9A2211" w:rsidRDefault="007E6A56" w:rsidP="00B65ACD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25,4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97A" w:rsidRPr="009A2211" w:rsidRDefault="007E6A56" w:rsidP="00B50866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557,1</w:t>
            </w:r>
          </w:p>
        </w:tc>
      </w:tr>
      <w:tr w:rsidR="00C2197A" w:rsidRPr="009A2211" w:rsidTr="007E6A56">
        <w:trPr>
          <w:trHeight w:val="5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97A" w:rsidRPr="009A2211" w:rsidRDefault="00C2197A" w:rsidP="00F77F30">
            <w:pPr>
              <w:jc w:val="right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индивидуальное жилье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7A" w:rsidRPr="009A2211" w:rsidRDefault="007E6A56" w:rsidP="00B65ACD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53,0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7A" w:rsidRPr="009A2211" w:rsidRDefault="007E6A56" w:rsidP="006671FA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7,0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7A" w:rsidRPr="009A2211" w:rsidRDefault="007E6A56" w:rsidP="00C905E1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757,1</w:t>
            </w:r>
          </w:p>
        </w:tc>
      </w:tr>
      <w:tr w:rsidR="009518EA" w:rsidRPr="008064CF" w:rsidTr="007E6A56">
        <w:trPr>
          <w:trHeight w:val="53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8EA" w:rsidRPr="009A2211" w:rsidRDefault="009518EA" w:rsidP="009518EA">
            <w:pPr>
              <w:jc w:val="right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многоэтажное строительство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EA" w:rsidRPr="009A2211" w:rsidRDefault="007E6A56" w:rsidP="00B65ACD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88,5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EA" w:rsidRPr="009A2211" w:rsidRDefault="007E6A56" w:rsidP="00B65ACD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18,4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EA" w:rsidRPr="008064CF" w:rsidRDefault="007E6A56" w:rsidP="00B50866">
            <w:pPr>
              <w:jc w:val="center"/>
              <w:rPr>
                <w:rFonts w:ascii="Arial" w:hAnsi="Arial" w:cs="Arial"/>
              </w:rPr>
            </w:pPr>
            <w:r w:rsidRPr="009A2211">
              <w:rPr>
                <w:rFonts w:ascii="Arial" w:hAnsi="Arial" w:cs="Arial"/>
              </w:rPr>
              <w:t>481,0</w:t>
            </w:r>
          </w:p>
        </w:tc>
      </w:tr>
    </w:tbl>
    <w:p w:rsidR="00DE62A6" w:rsidRDefault="00DE62A6" w:rsidP="00DE62A6">
      <w:pPr>
        <w:pStyle w:val="aff"/>
        <w:tabs>
          <w:tab w:val="left" w:pos="851"/>
          <w:tab w:val="left" w:pos="993"/>
        </w:tabs>
        <w:ind w:left="0"/>
        <w:rPr>
          <w:rFonts w:ascii="Arial" w:hAnsi="Arial" w:cs="Arial"/>
          <w:b/>
          <w:bCs/>
        </w:rPr>
      </w:pPr>
    </w:p>
    <w:p w:rsidR="00DE62A6" w:rsidRPr="00DE62A6" w:rsidRDefault="00DE62A6" w:rsidP="00DE62A6">
      <w:pPr>
        <w:pStyle w:val="aff"/>
        <w:tabs>
          <w:tab w:val="left" w:pos="851"/>
          <w:tab w:val="left" w:pos="993"/>
        </w:tabs>
        <w:ind w:left="0"/>
        <w:rPr>
          <w:rFonts w:ascii="Arial" w:hAnsi="Arial" w:cs="Arial"/>
          <w:b/>
        </w:rPr>
      </w:pPr>
    </w:p>
    <w:p w:rsidR="00DE62A6" w:rsidRPr="00DE62A6" w:rsidRDefault="00DE62A6" w:rsidP="00DE62A6">
      <w:pPr>
        <w:pStyle w:val="aff"/>
        <w:tabs>
          <w:tab w:val="left" w:pos="851"/>
          <w:tab w:val="left" w:pos="993"/>
        </w:tabs>
        <w:ind w:left="0"/>
        <w:rPr>
          <w:rFonts w:ascii="Arial" w:hAnsi="Arial" w:cs="Arial"/>
          <w:b/>
        </w:rPr>
      </w:pPr>
    </w:p>
    <w:p w:rsidR="000F0FB7" w:rsidRDefault="000F0FB7" w:rsidP="00753E95">
      <w:pPr>
        <w:pStyle w:val="aff"/>
        <w:numPr>
          <w:ilvl w:val="0"/>
          <w:numId w:val="2"/>
        </w:numPr>
        <w:tabs>
          <w:tab w:val="left" w:pos="851"/>
          <w:tab w:val="left" w:pos="993"/>
        </w:tabs>
        <w:ind w:left="0" w:firstLine="0"/>
        <w:rPr>
          <w:rFonts w:ascii="Arial" w:hAnsi="Arial" w:cs="Arial"/>
          <w:b/>
        </w:rPr>
      </w:pPr>
      <w:r w:rsidRPr="00D377A1">
        <w:rPr>
          <w:rFonts w:ascii="Arial" w:hAnsi="Arial" w:cs="Arial"/>
          <w:b/>
        </w:rPr>
        <w:t>Труд и заработная плата</w:t>
      </w:r>
      <w:r w:rsidR="00647BB8" w:rsidRPr="00D377A1">
        <w:rPr>
          <w:rFonts w:ascii="Arial" w:hAnsi="Arial" w:cs="Arial"/>
          <w:b/>
        </w:rPr>
        <w:t>.</w:t>
      </w:r>
    </w:p>
    <w:p w:rsidR="007A0C98" w:rsidRPr="00862D7F" w:rsidRDefault="007A0C98" w:rsidP="0003276D">
      <w:pPr>
        <w:tabs>
          <w:tab w:val="left" w:pos="851"/>
          <w:tab w:val="left" w:pos="993"/>
        </w:tabs>
        <w:rPr>
          <w:rFonts w:ascii="Arial" w:hAnsi="Arial" w:cs="Arial"/>
          <w:b/>
        </w:rPr>
      </w:pPr>
    </w:p>
    <w:p w:rsidR="00EB4FA8" w:rsidRPr="00862D7F" w:rsidRDefault="00EB4FA8" w:rsidP="00D86912">
      <w:pPr>
        <w:numPr>
          <w:ilvl w:val="1"/>
          <w:numId w:val="2"/>
        </w:numPr>
        <w:tabs>
          <w:tab w:val="left" w:pos="851"/>
          <w:tab w:val="left" w:pos="993"/>
        </w:tabs>
        <w:ind w:hanging="749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Занятость населения</w:t>
      </w:r>
      <w:r w:rsidR="00647BB8" w:rsidRPr="00862D7F">
        <w:rPr>
          <w:rFonts w:ascii="Arial" w:hAnsi="Arial" w:cs="Arial"/>
          <w:b/>
        </w:rPr>
        <w:t>.</w:t>
      </w:r>
    </w:p>
    <w:p w:rsidR="00EB4FA8" w:rsidRPr="00862D7F" w:rsidRDefault="00EB4FA8" w:rsidP="00EB4FA8">
      <w:pPr>
        <w:tabs>
          <w:tab w:val="left" w:pos="851"/>
          <w:tab w:val="left" w:pos="993"/>
        </w:tabs>
        <w:ind w:left="1320"/>
        <w:rPr>
          <w:rFonts w:ascii="Arial" w:hAnsi="Arial" w:cs="Arial"/>
          <w:b/>
          <w:i/>
        </w:rPr>
      </w:pPr>
    </w:p>
    <w:p w:rsidR="00B935B5" w:rsidRPr="009A2211" w:rsidRDefault="00B935B5" w:rsidP="00B935B5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 xml:space="preserve">По итогам </w:t>
      </w:r>
      <w:r w:rsidR="00D377A1" w:rsidRPr="009A2211">
        <w:rPr>
          <w:rFonts w:ascii="Arial" w:hAnsi="Arial" w:cs="Arial"/>
        </w:rPr>
        <w:t>1 квартала</w:t>
      </w:r>
      <w:r w:rsidRPr="009A2211">
        <w:rPr>
          <w:rFonts w:ascii="Arial" w:hAnsi="Arial" w:cs="Arial"/>
        </w:rPr>
        <w:t xml:space="preserve"> 201</w:t>
      </w:r>
      <w:r w:rsidR="00D377A1" w:rsidRPr="009A2211">
        <w:rPr>
          <w:rFonts w:ascii="Arial" w:hAnsi="Arial" w:cs="Arial"/>
        </w:rPr>
        <w:t>8</w:t>
      </w:r>
      <w:r w:rsidRPr="009A2211">
        <w:rPr>
          <w:rFonts w:ascii="Arial" w:hAnsi="Arial" w:cs="Arial"/>
        </w:rPr>
        <w:t xml:space="preserve"> года </w:t>
      </w:r>
      <w:r w:rsidR="00CE08DD" w:rsidRPr="009A2211">
        <w:rPr>
          <w:rFonts w:ascii="Arial" w:hAnsi="Arial" w:cs="Arial"/>
        </w:rPr>
        <w:t xml:space="preserve">среднесписочная численность работников </w:t>
      </w:r>
      <w:r w:rsidR="00C9027B" w:rsidRPr="009A2211">
        <w:rPr>
          <w:rFonts w:ascii="Arial" w:hAnsi="Arial" w:cs="Arial"/>
        </w:rPr>
        <w:t xml:space="preserve">по крупным и средним организациям составила </w:t>
      </w:r>
      <w:r w:rsidR="009500C7" w:rsidRPr="009A2211">
        <w:rPr>
          <w:rFonts w:ascii="Arial" w:hAnsi="Arial" w:cs="Arial"/>
        </w:rPr>
        <w:t>7</w:t>
      </w:r>
      <w:r w:rsidR="00B05183" w:rsidRPr="009A2211">
        <w:rPr>
          <w:rFonts w:ascii="Arial" w:hAnsi="Arial" w:cs="Arial"/>
        </w:rPr>
        <w:t>4</w:t>
      </w:r>
      <w:r w:rsidR="009500C7" w:rsidRPr="009A2211">
        <w:rPr>
          <w:rFonts w:ascii="Arial" w:hAnsi="Arial" w:cs="Arial"/>
        </w:rPr>
        <w:t xml:space="preserve"> </w:t>
      </w:r>
      <w:r w:rsidR="00B05183" w:rsidRPr="009A2211">
        <w:rPr>
          <w:rFonts w:ascii="Arial" w:hAnsi="Arial" w:cs="Arial"/>
        </w:rPr>
        <w:t>617</w:t>
      </w:r>
      <w:r w:rsidR="00C9027B" w:rsidRPr="009A2211">
        <w:rPr>
          <w:rFonts w:ascii="Arial" w:hAnsi="Arial" w:cs="Arial"/>
        </w:rPr>
        <w:t xml:space="preserve"> человек. </w:t>
      </w:r>
      <w:r w:rsidRPr="009A2211">
        <w:rPr>
          <w:rFonts w:ascii="Arial" w:hAnsi="Arial" w:cs="Arial"/>
        </w:rPr>
        <w:t xml:space="preserve">За год данный показатель увеличился на </w:t>
      </w:r>
      <w:r w:rsidR="00B05183" w:rsidRPr="009A2211">
        <w:rPr>
          <w:rFonts w:ascii="Arial" w:hAnsi="Arial" w:cs="Arial"/>
        </w:rPr>
        <w:t>11,1</w:t>
      </w:r>
      <w:r w:rsidRPr="009A2211">
        <w:rPr>
          <w:rFonts w:ascii="Arial" w:hAnsi="Arial" w:cs="Arial"/>
        </w:rPr>
        <w:t xml:space="preserve">%. </w:t>
      </w:r>
    </w:p>
    <w:p w:rsidR="00234EAE" w:rsidRPr="00862D7F" w:rsidRDefault="00201B1B" w:rsidP="00234EAE">
      <w:pPr>
        <w:ind w:firstLine="540"/>
        <w:jc w:val="both"/>
        <w:rPr>
          <w:rFonts w:ascii="Arial" w:hAnsi="Arial" w:cs="Arial"/>
        </w:rPr>
      </w:pPr>
      <w:r w:rsidRPr="009A2211">
        <w:rPr>
          <w:rFonts w:ascii="Arial" w:hAnsi="Arial" w:cs="Arial"/>
        </w:rPr>
        <w:t>В структуре крупных предприятий</w:t>
      </w:r>
      <w:r w:rsidR="008D3EBB" w:rsidRPr="009A2211">
        <w:rPr>
          <w:rFonts w:ascii="Arial" w:hAnsi="Arial" w:cs="Arial"/>
        </w:rPr>
        <w:t xml:space="preserve"> н</w:t>
      </w:r>
      <w:r w:rsidR="00D60F86" w:rsidRPr="009A2211">
        <w:rPr>
          <w:rFonts w:ascii="Arial" w:hAnsi="Arial" w:cs="Arial"/>
        </w:rPr>
        <w:t>аибольший процент</w:t>
      </w:r>
      <w:r w:rsidRPr="009A2211">
        <w:rPr>
          <w:rFonts w:ascii="Arial" w:hAnsi="Arial" w:cs="Arial"/>
        </w:rPr>
        <w:t xml:space="preserve"> прочно закрепился </w:t>
      </w:r>
      <w:r w:rsidR="008D3EBB" w:rsidRPr="009A2211">
        <w:rPr>
          <w:rFonts w:ascii="Arial" w:hAnsi="Arial" w:cs="Arial"/>
        </w:rPr>
        <w:t>за торговлей (</w:t>
      </w:r>
      <w:r w:rsidR="00BD31CE" w:rsidRPr="009A2211">
        <w:rPr>
          <w:rFonts w:ascii="Arial" w:hAnsi="Arial" w:cs="Arial"/>
        </w:rPr>
        <w:t>3</w:t>
      </w:r>
      <w:r w:rsidR="00C02D5A" w:rsidRPr="009A2211">
        <w:rPr>
          <w:rFonts w:ascii="Arial" w:hAnsi="Arial" w:cs="Arial"/>
        </w:rPr>
        <w:t>5</w:t>
      </w:r>
      <w:r w:rsidR="00BD31CE" w:rsidRPr="009A2211">
        <w:rPr>
          <w:rFonts w:ascii="Arial" w:hAnsi="Arial" w:cs="Arial"/>
        </w:rPr>
        <w:t>,</w:t>
      </w:r>
      <w:r w:rsidR="00C4013A" w:rsidRPr="009A2211">
        <w:rPr>
          <w:rFonts w:ascii="Arial" w:hAnsi="Arial" w:cs="Arial"/>
        </w:rPr>
        <w:t>4</w:t>
      </w:r>
      <w:r w:rsidR="008D3EBB" w:rsidRPr="009A2211">
        <w:rPr>
          <w:rFonts w:ascii="Arial" w:hAnsi="Arial" w:cs="Arial"/>
        </w:rPr>
        <w:t>%) и обрабатывающими производствами (</w:t>
      </w:r>
      <w:r w:rsidR="000A1E5C" w:rsidRPr="009A2211">
        <w:rPr>
          <w:rFonts w:ascii="Arial" w:hAnsi="Arial" w:cs="Arial"/>
        </w:rPr>
        <w:t>1</w:t>
      </w:r>
      <w:r w:rsidR="00C4013A" w:rsidRPr="009A2211">
        <w:rPr>
          <w:rFonts w:ascii="Arial" w:hAnsi="Arial" w:cs="Arial"/>
        </w:rPr>
        <w:t>5</w:t>
      </w:r>
      <w:r w:rsidR="000A1E5C" w:rsidRPr="009A2211">
        <w:rPr>
          <w:rFonts w:ascii="Arial" w:hAnsi="Arial" w:cs="Arial"/>
        </w:rPr>
        <w:t>,</w:t>
      </w:r>
      <w:r w:rsidR="00C4013A" w:rsidRPr="009A2211">
        <w:rPr>
          <w:rFonts w:ascii="Arial" w:hAnsi="Arial" w:cs="Arial"/>
        </w:rPr>
        <w:t>8</w:t>
      </w:r>
      <w:r w:rsidR="008D3EBB" w:rsidRPr="009A2211">
        <w:rPr>
          <w:rFonts w:ascii="Arial" w:hAnsi="Arial" w:cs="Arial"/>
        </w:rPr>
        <w:t>%),</w:t>
      </w:r>
      <w:r w:rsidR="00C03924" w:rsidRPr="009A2211">
        <w:rPr>
          <w:rFonts w:ascii="Arial" w:hAnsi="Arial" w:cs="Arial"/>
        </w:rPr>
        <w:t xml:space="preserve"> </w:t>
      </w:r>
      <w:r w:rsidR="00B95421" w:rsidRPr="009A2211">
        <w:rPr>
          <w:rFonts w:ascii="Arial" w:hAnsi="Arial" w:cs="Arial"/>
        </w:rPr>
        <w:t>за образованием</w:t>
      </w:r>
      <w:r w:rsidR="008D3EBB" w:rsidRPr="009A2211">
        <w:rPr>
          <w:rFonts w:ascii="Arial" w:hAnsi="Arial" w:cs="Arial"/>
        </w:rPr>
        <w:t xml:space="preserve"> – </w:t>
      </w:r>
      <w:r w:rsidR="000A1E5C" w:rsidRPr="009A2211">
        <w:rPr>
          <w:rFonts w:ascii="Arial" w:hAnsi="Arial" w:cs="Arial"/>
        </w:rPr>
        <w:t>1</w:t>
      </w:r>
      <w:r w:rsidR="00C00E2D" w:rsidRPr="009A2211">
        <w:rPr>
          <w:rFonts w:ascii="Arial" w:hAnsi="Arial" w:cs="Arial"/>
        </w:rPr>
        <w:t>0</w:t>
      </w:r>
      <w:r w:rsidR="000A1E5C" w:rsidRPr="009A2211">
        <w:rPr>
          <w:rFonts w:ascii="Arial" w:hAnsi="Arial" w:cs="Arial"/>
        </w:rPr>
        <w:t>,</w:t>
      </w:r>
      <w:r w:rsidR="00F83E0E" w:rsidRPr="009A2211">
        <w:rPr>
          <w:rFonts w:ascii="Arial" w:hAnsi="Arial" w:cs="Arial"/>
        </w:rPr>
        <w:t>6</w:t>
      </w:r>
      <w:r w:rsidR="008D3EBB" w:rsidRPr="009A2211">
        <w:rPr>
          <w:rFonts w:ascii="Arial" w:hAnsi="Arial" w:cs="Arial"/>
        </w:rPr>
        <w:t>%</w:t>
      </w:r>
      <w:r w:rsidR="00234EAE" w:rsidRPr="009A2211">
        <w:rPr>
          <w:rFonts w:ascii="Arial" w:hAnsi="Arial" w:cs="Arial"/>
        </w:rPr>
        <w:t xml:space="preserve">, </w:t>
      </w:r>
      <w:r w:rsidR="008D3EBB" w:rsidRPr="009A2211">
        <w:rPr>
          <w:rFonts w:ascii="Arial" w:hAnsi="Arial" w:cs="Arial"/>
        </w:rPr>
        <w:t>здравоохранени</w:t>
      </w:r>
      <w:r w:rsidR="00B95421" w:rsidRPr="009A2211">
        <w:rPr>
          <w:rFonts w:ascii="Arial" w:hAnsi="Arial" w:cs="Arial"/>
        </w:rPr>
        <w:t>ем</w:t>
      </w:r>
      <w:r w:rsidR="008D3EBB" w:rsidRPr="009A2211">
        <w:rPr>
          <w:rFonts w:ascii="Arial" w:hAnsi="Arial" w:cs="Arial"/>
        </w:rPr>
        <w:t xml:space="preserve"> – </w:t>
      </w:r>
      <w:r w:rsidR="000A1E5C" w:rsidRPr="009A2211">
        <w:rPr>
          <w:rFonts w:ascii="Arial" w:hAnsi="Arial" w:cs="Arial"/>
        </w:rPr>
        <w:t>7,</w:t>
      </w:r>
      <w:r w:rsidR="00F83E0E" w:rsidRPr="009A2211">
        <w:rPr>
          <w:rFonts w:ascii="Arial" w:hAnsi="Arial" w:cs="Arial"/>
        </w:rPr>
        <w:t>4</w:t>
      </w:r>
      <w:r w:rsidR="00B95421" w:rsidRPr="009A2211">
        <w:rPr>
          <w:rFonts w:ascii="Arial" w:hAnsi="Arial" w:cs="Arial"/>
        </w:rPr>
        <w:t xml:space="preserve">%, </w:t>
      </w:r>
      <w:r w:rsidR="00C00E2D" w:rsidRPr="009A2211">
        <w:rPr>
          <w:rFonts w:ascii="Arial" w:hAnsi="Arial" w:cs="Arial"/>
        </w:rPr>
        <w:t>в государственном управлении – 6,</w:t>
      </w:r>
      <w:r w:rsidR="002B20E3" w:rsidRPr="009A2211">
        <w:rPr>
          <w:rFonts w:ascii="Arial" w:hAnsi="Arial" w:cs="Arial"/>
        </w:rPr>
        <w:t>0</w:t>
      </w:r>
      <w:r w:rsidR="00C00E2D" w:rsidRPr="009A2211">
        <w:rPr>
          <w:rFonts w:ascii="Arial" w:hAnsi="Arial" w:cs="Arial"/>
        </w:rPr>
        <w:t xml:space="preserve">%, </w:t>
      </w:r>
      <w:r w:rsidR="00B95421" w:rsidRPr="009A2211">
        <w:rPr>
          <w:rFonts w:ascii="Arial" w:hAnsi="Arial" w:cs="Arial"/>
        </w:rPr>
        <w:t>по виду деятельности «</w:t>
      </w:r>
      <w:r w:rsidR="00F83E0E" w:rsidRPr="009A2211">
        <w:rPr>
          <w:rFonts w:ascii="Arial" w:hAnsi="Arial" w:cs="Arial"/>
        </w:rPr>
        <w:t>Транспортировка и хранение</w:t>
      </w:r>
      <w:r w:rsidR="00B95421" w:rsidRPr="009A2211">
        <w:rPr>
          <w:rFonts w:ascii="Arial" w:hAnsi="Arial" w:cs="Arial"/>
        </w:rPr>
        <w:t xml:space="preserve">» приходится </w:t>
      </w:r>
      <w:r w:rsidR="002B20E3" w:rsidRPr="009A2211">
        <w:rPr>
          <w:rFonts w:ascii="Arial" w:hAnsi="Arial" w:cs="Arial"/>
        </w:rPr>
        <w:t>–</w:t>
      </w:r>
      <w:r w:rsidR="000A1E5C" w:rsidRPr="009A2211">
        <w:rPr>
          <w:rFonts w:ascii="Arial" w:hAnsi="Arial" w:cs="Arial"/>
        </w:rPr>
        <w:t xml:space="preserve"> </w:t>
      </w:r>
      <w:r w:rsidR="00C02D5A" w:rsidRPr="009A2211">
        <w:rPr>
          <w:rFonts w:ascii="Arial" w:hAnsi="Arial" w:cs="Arial"/>
        </w:rPr>
        <w:t>4</w:t>
      </w:r>
      <w:r w:rsidR="00F83E0E" w:rsidRPr="009A2211">
        <w:rPr>
          <w:rFonts w:ascii="Arial" w:hAnsi="Arial" w:cs="Arial"/>
        </w:rPr>
        <w:t>,9</w:t>
      </w:r>
      <w:r w:rsidR="00C00E2D" w:rsidRPr="009A2211">
        <w:rPr>
          <w:rFonts w:ascii="Arial" w:hAnsi="Arial" w:cs="Arial"/>
        </w:rPr>
        <w:t>%.</w:t>
      </w:r>
    </w:p>
    <w:p w:rsidR="00BC71FA" w:rsidRDefault="00BC71FA" w:rsidP="0007285B">
      <w:pPr>
        <w:jc w:val="center"/>
        <w:rPr>
          <w:rFonts w:ascii="Arial" w:hAnsi="Arial" w:cs="Arial"/>
          <w:b/>
        </w:rPr>
      </w:pPr>
    </w:p>
    <w:p w:rsidR="000A1E5C" w:rsidRPr="00BB74ED" w:rsidRDefault="00234EAE" w:rsidP="0007285B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Структура </w:t>
      </w:r>
      <w:r w:rsidR="000A1E5C" w:rsidRPr="00BB74ED">
        <w:rPr>
          <w:rFonts w:ascii="Arial" w:hAnsi="Arial" w:cs="Arial"/>
          <w:b/>
          <w:i/>
          <w:color w:val="C00000"/>
        </w:rPr>
        <w:t xml:space="preserve">численности работников по крупным и средним организациям </w:t>
      </w:r>
      <w:r w:rsidRPr="00BB74ED">
        <w:rPr>
          <w:rFonts w:ascii="Arial" w:hAnsi="Arial" w:cs="Arial"/>
          <w:b/>
          <w:i/>
          <w:color w:val="C00000"/>
        </w:rPr>
        <w:t xml:space="preserve">городского </w:t>
      </w:r>
      <w:r w:rsidR="000A1E5C" w:rsidRPr="00BB74ED">
        <w:rPr>
          <w:rFonts w:ascii="Arial" w:hAnsi="Arial" w:cs="Arial"/>
          <w:b/>
          <w:i/>
          <w:color w:val="C00000"/>
        </w:rPr>
        <w:t xml:space="preserve">округа </w:t>
      </w:r>
      <w:r w:rsidRPr="00BB74ED">
        <w:rPr>
          <w:rFonts w:ascii="Arial" w:hAnsi="Arial" w:cs="Arial"/>
          <w:b/>
          <w:i/>
          <w:color w:val="C00000"/>
        </w:rPr>
        <w:t xml:space="preserve">Мытищи по видам экономической деятельности </w:t>
      </w:r>
    </w:p>
    <w:p w:rsidR="00234EAE" w:rsidRDefault="00234EAE" w:rsidP="0007285B">
      <w:pPr>
        <w:jc w:val="center"/>
        <w:rPr>
          <w:rFonts w:ascii="Arial" w:hAnsi="Arial" w:cs="Arial"/>
          <w:b/>
          <w:i/>
          <w:color w:val="C00000"/>
        </w:rPr>
      </w:pPr>
      <w:r w:rsidRPr="00BB74ED">
        <w:rPr>
          <w:rFonts w:ascii="Arial" w:hAnsi="Arial" w:cs="Arial"/>
          <w:b/>
          <w:i/>
          <w:color w:val="C00000"/>
        </w:rPr>
        <w:t xml:space="preserve">по итогам </w:t>
      </w:r>
      <w:r w:rsidR="00F83E0E">
        <w:rPr>
          <w:rFonts w:ascii="Arial" w:hAnsi="Arial" w:cs="Arial"/>
          <w:b/>
          <w:i/>
          <w:color w:val="C00000"/>
        </w:rPr>
        <w:t>1 квартала</w:t>
      </w:r>
      <w:r w:rsidRPr="00BB74ED">
        <w:rPr>
          <w:rFonts w:ascii="Arial" w:hAnsi="Arial" w:cs="Arial"/>
          <w:b/>
          <w:bCs/>
          <w:i/>
          <w:iCs/>
          <w:color w:val="C00000"/>
        </w:rPr>
        <w:t xml:space="preserve"> </w:t>
      </w:r>
      <w:r w:rsidRPr="00BB74ED">
        <w:rPr>
          <w:rFonts w:ascii="Arial" w:hAnsi="Arial" w:cs="Arial"/>
          <w:b/>
          <w:i/>
          <w:color w:val="C00000"/>
        </w:rPr>
        <w:t>201</w:t>
      </w:r>
      <w:r w:rsidR="00F83E0E">
        <w:rPr>
          <w:rFonts w:ascii="Arial" w:hAnsi="Arial" w:cs="Arial"/>
          <w:b/>
          <w:i/>
          <w:color w:val="C00000"/>
        </w:rPr>
        <w:t>8</w:t>
      </w:r>
      <w:r w:rsidRPr="00BB74ED">
        <w:rPr>
          <w:rFonts w:ascii="Arial" w:hAnsi="Arial" w:cs="Arial"/>
          <w:b/>
          <w:i/>
          <w:color w:val="C00000"/>
        </w:rPr>
        <w:t xml:space="preserve"> года, (в %)</w:t>
      </w:r>
    </w:p>
    <w:p w:rsidR="009A2211" w:rsidRDefault="009A2211" w:rsidP="0007285B">
      <w:pPr>
        <w:jc w:val="center"/>
        <w:rPr>
          <w:rFonts w:ascii="Arial" w:hAnsi="Arial" w:cs="Arial"/>
          <w:b/>
          <w:i/>
          <w:color w:val="C00000"/>
        </w:rPr>
      </w:pPr>
    </w:p>
    <w:p w:rsidR="000C19C5" w:rsidRDefault="000C19C5" w:rsidP="000728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00725" cy="34671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4895" w:rsidRDefault="00544895" w:rsidP="008D3EBB">
      <w:pPr>
        <w:jc w:val="center"/>
        <w:rPr>
          <w:rFonts w:ascii="Arial" w:hAnsi="Arial" w:cs="Arial"/>
          <w:b/>
          <w:i/>
        </w:rPr>
      </w:pPr>
    </w:p>
    <w:p w:rsidR="008D3EBB" w:rsidRPr="00862D7F" w:rsidRDefault="008D3EBB" w:rsidP="008D3EBB">
      <w:pPr>
        <w:jc w:val="center"/>
        <w:rPr>
          <w:rFonts w:ascii="Arial" w:hAnsi="Arial" w:cs="Arial"/>
          <w:b/>
          <w:i/>
        </w:rPr>
      </w:pPr>
      <w:r w:rsidRPr="00862D7F">
        <w:rPr>
          <w:rFonts w:ascii="Arial" w:hAnsi="Arial" w:cs="Arial"/>
          <w:b/>
          <w:i/>
        </w:rPr>
        <w:lastRenderedPageBreak/>
        <w:t>Среднесписочная численность работников</w:t>
      </w:r>
    </w:p>
    <w:p w:rsidR="008D3EBB" w:rsidRPr="00862D7F" w:rsidRDefault="008D3EBB" w:rsidP="008D3EBB">
      <w:pPr>
        <w:jc w:val="center"/>
        <w:rPr>
          <w:rFonts w:ascii="Arial" w:hAnsi="Arial" w:cs="Arial"/>
          <w:b/>
          <w:i/>
        </w:rPr>
      </w:pPr>
      <w:r w:rsidRPr="00862D7F">
        <w:rPr>
          <w:rFonts w:ascii="Arial" w:hAnsi="Arial" w:cs="Arial"/>
          <w:b/>
          <w:i/>
        </w:rPr>
        <w:t xml:space="preserve"> по видам экономической деятельн</w:t>
      </w:r>
      <w:r w:rsidR="00234EAE" w:rsidRPr="00862D7F">
        <w:rPr>
          <w:rFonts w:ascii="Arial" w:hAnsi="Arial" w:cs="Arial"/>
          <w:b/>
          <w:i/>
        </w:rPr>
        <w:t xml:space="preserve">ости (по крупным </w:t>
      </w:r>
      <w:r w:rsidR="0007299C" w:rsidRPr="00862D7F">
        <w:rPr>
          <w:rFonts w:ascii="Arial" w:hAnsi="Arial" w:cs="Arial"/>
          <w:b/>
          <w:i/>
        </w:rPr>
        <w:t xml:space="preserve">и средним </w:t>
      </w:r>
      <w:r w:rsidR="00234EAE" w:rsidRPr="00862D7F">
        <w:rPr>
          <w:rFonts w:ascii="Arial" w:hAnsi="Arial" w:cs="Arial"/>
          <w:b/>
          <w:i/>
        </w:rPr>
        <w:t xml:space="preserve">организациям) </w:t>
      </w:r>
    </w:p>
    <w:p w:rsidR="002264A9" w:rsidRPr="00862D7F" w:rsidRDefault="002264A9" w:rsidP="008D3EBB">
      <w:pPr>
        <w:jc w:val="center"/>
        <w:rPr>
          <w:rFonts w:ascii="Arial" w:hAnsi="Arial" w:cs="Arial"/>
          <w:b/>
          <w:i/>
        </w:rPr>
      </w:pPr>
    </w:p>
    <w:tbl>
      <w:tblPr>
        <w:tblW w:w="10365" w:type="dxa"/>
        <w:jc w:val="center"/>
        <w:tblLook w:val="0000" w:firstRow="0" w:lastRow="0" w:firstColumn="0" w:lastColumn="0" w:noHBand="0" w:noVBand="0"/>
      </w:tblPr>
      <w:tblGrid>
        <w:gridCol w:w="3310"/>
        <w:gridCol w:w="1020"/>
        <w:gridCol w:w="1286"/>
        <w:gridCol w:w="1903"/>
        <w:gridCol w:w="1079"/>
        <w:gridCol w:w="1767"/>
      </w:tblGrid>
      <w:tr w:rsidR="00D60F86" w:rsidRPr="00862D7F" w:rsidTr="005C7361">
        <w:trPr>
          <w:trHeight w:val="231"/>
          <w:jc w:val="center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60F86" w:rsidRPr="00862D7F" w:rsidRDefault="00D60F86" w:rsidP="00714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27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Численность человек, январь-</w:t>
            </w:r>
            <w:r w:rsidR="00277B9E"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D60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 xml:space="preserve">Темп изменения, </w:t>
            </w:r>
          </w:p>
          <w:p w:rsidR="00D60F86" w:rsidRPr="00862D7F" w:rsidRDefault="00D60F86" w:rsidP="00D60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в %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8D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Доля %</w:t>
            </w:r>
          </w:p>
        </w:tc>
      </w:tr>
      <w:tr w:rsidR="00D60F86" w:rsidRPr="00862D7F" w:rsidTr="005C7361">
        <w:trPr>
          <w:trHeight w:val="231"/>
          <w:jc w:val="center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0F86" w:rsidRPr="00862D7F" w:rsidRDefault="00D60F86" w:rsidP="008D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27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77B9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62D7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27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77B9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62D7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8D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D60F86" w:rsidRPr="00862D7F" w:rsidRDefault="00277B9E" w:rsidP="00D60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D60F86" w:rsidRPr="00862D7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27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77B9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62D7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D60F86" w:rsidRPr="008064CF" w:rsidTr="005C7361">
        <w:trPr>
          <w:trHeight w:val="285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8064CF" w:rsidRDefault="00D60F86" w:rsidP="008D3E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064CF" w:rsidRDefault="00AC3485" w:rsidP="00D60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74 617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064CF" w:rsidRDefault="00AC3485" w:rsidP="00013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67 188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064CF" w:rsidRDefault="00AC3485" w:rsidP="004E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0F86" w:rsidRPr="008064CF" w:rsidRDefault="00D60F86" w:rsidP="00D60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064CF" w:rsidRDefault="00D60F86" w:rsidP="00D60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31F8F" w:rsidRPr="008064CF" w:rsidTr="005C7361">
        <w:trPr>
          <w:trHeight w:val="204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3729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1 799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0134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11 246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0134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28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</w:tr>
      <w:tr w:rsidR="00331F8F" w:rsidRPr="008064CF" w:rsidTr="005C7361">
        <w:trPr>
          <w:trHeight w:val="258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4E7D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442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0134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2 393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4E7D18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064CF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331F8F" w:rsidRPr="008064CF" w:rsidTr="005C7361">
        <w:trPr>
          <w:trHeight w:val="258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Водоснабжение, водоотведение</w:t>
            </w:r>
            <w:r w:rsidR="004E7D18" w:rsidRPr="008064CF">
              <w:rPr>
                <w:rFonts w:ascii="Arial" w:hAnsi="Arial" w:cs="Arial"/>
                <w:bCs/>
                <w:sz w:val="20"/>
                <w:szCs w:val="20"/>
              </w:rPr>
              <w:t>, организация сбора и утилизации отходов, деятельность по ликвидации загрязнений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0134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81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0134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110,6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331F8F" w:rsidRPr="008064CF" w:rsidTr="005C7361">
        <w:trPr>
          <w:trHeight w:val="245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2 447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D60F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2 499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331F8F" w:rsidRPr="008064CF" w:rsidTr="005C7361">
        <w:trPr>
          <w:trHeight w:val="245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Торговля</w:t>
            </w:r>
            <w:r w:rsidR="004E7D18" w:rsidRPr="008064CF">
              <w:rPr>
                <w:rFonts w:ascii="Arial" w:hAnsi="Arial" w:cs="Arial"/>
                <w:bCs/>
                <w:sz w:val="20"/>
                <w:szCs w:val="20"/>
              </w:rPr>
              <w:t xml:space="preserve"> оптовая и розничная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4E7D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26 405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22 476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BA2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4E7D18" w:rsidRPr="008064CF" w:rsidTr="005C7361">
        <w:trPr>
          <w:trHeight w:val="23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4E7D18" w:rsidP="00E931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4E7D18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642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AC3485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2 769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AC3485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8064CF" w:rsidRDefault="00C72454" w:rsidP="00E9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C72454" w:rsidP="00E9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</w:tr>
      <w:tr w:rsidR="00331F8F" w:rsidRPr="008064CF" w:rsidTr="005C7361">
        <w:trPr>
          <w:trHeight w:val="23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4E7D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г</w:t>
            </w:r>
            <w:r w:rsidR="00331F8F" w:rsidRPr="008064CF">
              <w:rPr>
                <w:rFonts w:ascii="Arial" w:hAnsi="Arial" w:cs="Arial"/>
                <w:bCs/>
                <w:sz w:val="20"/>
                <w:szCs w:val="20"/>
              </w:rPr>
              <w:t>остиниц и</w:t>
            </w: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 предприятий общественного питания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1 224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28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331F8F" w:rsidRPr="008064CF" w:rsidTr="005C7361">
        <w:trPr>
          <w:trHeight w:val="23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3729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3729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DB7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109,4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28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331F8F" w:rsidRPr="008064CF" w:rsidTr="005C7361">
        <w:trPr>
          <w:trHeight w:val="220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4E7D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E7D18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AC3485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378,4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4E7D18" w:rsidRPr="008064CF" w:rsidTr="005C7361">
        <w:trPr>
          <w:trHeight w:val="322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4E7D18" w:rsidP="004E7D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AC3485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BB6783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2 429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BB6783" w:rsidP="00E931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8064CF" w:rsidRDefault="00C72454" w:rsidP="00E9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C72454" w:rsidP="00E9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331F8F" w:rsidRPr="008064CF" w:rsidTr="005C7361">
        <w:trPr>
          <w:trHeight w:val="322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EA29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2 236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BB6783" w:rsidP="00EA29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1 516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BB6783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147,5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28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4E7D18" w:rsidRPr="008064CF" w:rsidTr="005C7361">
        <w:trPr>
          <w:trHeight w:val="3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4E7D18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административная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AC3485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D18" w:rsidRPr="008064CF" w:rsidRDefault="00BB6783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BB6783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D18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D18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331F8F" w:rsidRPr="008064CF" w:rsidTr="005C7361">
        <w:trPr>
          <w:trHeight w:val="32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 w:rsidR="004E7D18" w:rsidRPr="008064CF">
              <w:rPr>
                <w:rFonts w:ascii="Arial" w:hAnsi="Arial" w:cs="Arial"/>
                <w:bCs/>
                <w:sz w:val="20"/>
                <w:szCs w:val="20"/>
              </w:rPr>
              <w:t>и обеспечение военной безопасности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442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BB6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BB6783">
              <w:rPr>
                <w:rFonts w:ascii="Arial" w:hAnsi="Arial" w:cs="Arial"/>
                <w:bCs/>
                <w:sz w:val="20"/>
                <w:szCs w:val="20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BB6783" w:rsidP="002D2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331F8F" w:rsidRPr="008064CF" w:rsidTr="005C7361">
        <w:trPr>
          <w:trHeight w:val="235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7 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916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BB6783" w:rsidP="004870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7 451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BB6783" w:rsidP="004870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28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331F8F" w:rsidRPr="008064CF" w:rsidTr="005C7361">
        <w:trPr>
          <w:trHeight w:val="285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485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BB6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5 4</w:t>
            </w:r>
            <w:r w:rsidR="00BB6783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4B1FBF" w:rsidP="00BB6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BB678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064C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B678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331F8F" w:rsidRPr="008064CF" w:rsidTr="005C7361">
        <w:trPr>
          <w:trHeight w:val="409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AC34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1 6</w:t>
            </w:r>
            <w:r w:rsidR="00AC3485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4B1FBF" w:rsidP="00BB6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6783">
              <w:rPr>
                <w:rFonts w:ascii="Arial" w:hAnsi="Arial" w:cs="Arial"/>
                <w:bCs/>
                <w:sz w:val="20"/>
                <w:szCs w:val="20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BB6783" w:rsidP="00BB67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A3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C72454" w:rsidP="0033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331F8F" w:rsidRPr="008064CF" w:rsidTr="005C7361">
        <w:trPr>
          <w:trHeight w:val="327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331F8F" w:rsidP="00A34D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64CF">
              <w:rPr>
                <w:rFonts w:ascii="Arial" w:hAnsi="Arial" w:cs="Arial"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AC3485" w:rsidP="005B0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8F" w:rsidRPr="008064CF" w:rsidRDefault="00BB6783" w:rsidP="005B0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8F" w:rsidRPr="008064CF" w:rsidRDefault="00BB6783" w:rsidP="005B0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1F8F" w:rsidRPr="008064CF" w:rsidRDefault="00C72454" w:rsidP="0071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454" w:rsidRPr="008064CF" w:rsidRDefault="00C72454" w:rsidP="00C7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</w:tbl>
    <w:p w:rsidR="00BE2989" w:rsidRPr="008064CF" w:rsidRDefault="00BE2989" w:rsidP="00BE2989">
      <w:pPr>
        <w:pStyle w:val="aff"/>
        <w:ind w:left="1458"/>
        <w:jc w:val="both"/>
        <w:rPr>
          <w:rFonts w:ascii="Arial" w:hAnsi="Arial" w:cs="Arial"/>
          <w:b/>
          <w:i/>
        </w:rPr>
      </w:pPr>
    </w:p>
    <w:p w:rsidR="00333501" w:rsidRPr="00EB5EB0" w:rsidRDefault="00333501" w:rsidP="00333501">
      <w:pPr>
        <w:jc w:val="both"/>
        <w:rPr>
          <w:rFonts w:ascii="Arial" w:hAnsi="Arial" w:cs="Arial"/>
        </w:rPr>
      </w:pPr>
      <w:r w:rsidRPr="008064CF">
        <w:rPr>
          <w:rFonts w:ascii="Arial" w:hAnsi="Arial" w:cs="Arial"/>
          <w:color w:val="000000"/>
        </w:rPr>
        <w:t xml:space="preserve">          В соответствии с балансом трудовых ресурсов во всех сферах экономики муниципального образования занято свыше 133 тыс. человек.</w:t>
      </w:r>
      <w:r w:rsidR="00012BAF">
        <w:rPr>
          <w:rFonts w:ascii="Arial" w:hAnsi="Arial" w:cs="Arial"/>
          <w:color w:val="000000"/>
        </w:rPr>
        <w:t xml:space="preserve"> </w:t>
      </w:r>
      <w:r w:rsidRPr="008064CF">
        <w:rPr>
          <w:rFonts w:ascii="Arial" w:hAnsi="Arial" w:cs="Arial"/>
          <w:color w:val="000000"/>
        </w:rPr>
        <w:t>Н</w:t>
      </w:r>
      <w:r w:rsidRPr="008064CF">
        <w:rPr>
          <w:rFonts w:ascii="Arial" w:hAnsi="Arial" w:cs="Arial"/>
        </w:rPr>
        <w:t>аибольший процент занятых отмечен в сфере торговли - 41,7%; на обрабатывающих производствах – 13,7%; в организациях, специфика работы которых относится к виду деятельности «Операции с недвижимым имуществом» - 9,1%; в сфере строительства – 5,9%, образования – 5,6%; здравоохранения и предоставления социальных услуг – 5,1%; в прочих сферах деятельности занято – от 5% и ниже.</w:t>
      </w:r>
      <w:r w:rsidRPr="00EB5EB0">
        <w:rPr>
          <w:rFonts w:ascii="Arial" w:hAnsi="Arial" w:cs="Arial"/>
        </w:rPr>
        <w:t xml:space="preserve"> </w:t>
      </w:r>
    </w:p>
    <w:p w:rsidR="00333501" w:rsidRPr="00333501" w:rsidRDefault="00333501" w:rsidP="00BE2989">
      <w:pPr>
        <w:pStyle w:val="aff"/>
        <w:ind w:left="1458"/>
        <w:jc w:val="both"/>
        <w:rPr>
          <w:rFonts w:ascii="Arial" w:hAnsi="Arial" w:cs="Arial"/>
        </w:rPr>
      </w:pPr>
    </w:p>
    <w:p w:rsidR="008D3EBB" w:rsidRPr="00862D7F" w:rsidRDefault="008D3EBB" w:rsidP="007E4C2C">
      <w:pPr>
        <w:pStyle w:val="aff"/>
        <w:numPr>
          <w:ilvl w:val="1"/>
          <w:numId w:val="2"/>
        </w:numPr>
        <w:jc w:val="both"/>
        <w:rPr>
          <w:rFonts w:ascii="Arial" w:hAnsi="Arial" w:cs="Arial"/>
          <w:b/>
          <w:i/>
        </w:rPr>
      </w:pPr>
      <w:r w:rsidRPr="00862D7F">
        <w:rPr>
          <w:rFonts w:ascii="Arial" w:hAnsi="Arial" w:cs="Arial"/>
          <w:b/>
          <w:i/>
        </w:rPr>
        <w:t>Заработная плата</w:t>
      </w:r>
      <w:r w:rsidR="004D1E78" w:rsidRPr="00862D7F">
        <w:rPr>
          <w:rFonts w:ascii="Arial" w:hAnsi="Arial" w:cs="Arial"/>
          <w:b/>
          <w:i/>
        </w:rPr>
        <w:t>.</w:t>
      </w:r>
    </w:p>
    <w:p w:rsidR="008D3EBB" w:rsidRPr="00862D7F" w:rsidRDefault="008D3EBB" w:rsidP="009C67F3">
      <w:pPr>
        <w:contextualSpacing/>
        <w:jc w:val="both"/>
        <w:rPr>
          <w:rFonts w:ascii="Arial" w:hAnsi="Arial" w:cs="Arial"/>
        </w:rPr>
      </w:pPr>
    </w:p>
    <w:p w:rsidR="008D3EBB" w:rsidRPr="008E742A" w:rsidRDefault="00BB74ED" w:rsidP="00DF7F55">
      <w:pPr>
        <w:jc w:val="both"/>
        <w:rPr>
          <w:rFonts w:ascii="Arial CYR" w:hAnsi="Arial CYR"/>
          <w:sz w:val="20"/>
          <w:szCs w:val="20"/>
        </w:rPr>
      </w:pPr>
      <w:r>
        <w:rPr>
          <w:rFonts w:ascii="Arial" w:hAnsi="Arial" w:cs="Arial"/>
        </w:rPr>
        <w:t xml:space="preserve">           </w:t>
      </w:r>
      <w:r w:rsidR="00EF3F6A" w:rsidRPr="008E742A">
        <w:rPr>
          <w:rFonts w:ascii="Arial" w:hAnsi="Arial" w:cs="Arial"/>
        </w:rPr>
        <w:t xml:space="preserve">Среднемесячная начисленная заработная плата работников по крупным и средним организациям </w:t>
      </w:r>
      <w:r w:rsidR="00181AF5" w:rsidRPr="008E742A">
        <w:rPr>
          <w:rFonts w:ascii="Arial" w:hAnsi="Arial" w:cs="Arial"/>
        </w:rPr>
        <w:t>городско</w:t>
      </w:r>
      <w:r w:rsidR="00EF3F6A" w:rsidRPr="008E742A">
        <w:rPr>
          <w:rFonts w:ascii="Arial" w:hAnsi="Arial" w:cs="Arial"/>
        </w:rPr>
        <w:t>го</w:t>
      </w:r>
      <w:r w:rsidR="00181AF5" w:rsidRPr="008E742A">
        <w:rPr>
          <w:rFonts w:ascii="Arial" w:hAnsi="Arial" w:cs="Arial"/>
        </w:rPr>
        <w:t xml:space="preserve"> </w:t>
      </w:r>
      <w:r w:rsidR="00EF3F6A" w:rsidRPr="008E742A">
        <w:rPr>
          <w:rFonts w:ascii="Arial" w:hAnsi="Arial" w:cs="Arial"/>
        </w:rPr>
        <w:t xml:space="preserve">округа </w:t>
      </w:r>
      <w:r w:rsidR="00181AF5" w:rsidRPr="008E742A">
        <w:rPr>
          <w:rFonts w:ascii="Arial" w:hAnsi="Arial" w:cs="Arial"/>
        </w:rPr>
        <w:t xml:space="preserve">Мытищи за </w:t>
      </w:r>
      <w:r w:rsidR="00EB1B66" w:rsidRPr="008E742A">
        <w:rPr>
          <w:rFonts w:ascii="Arial" w:hAnsi="Arial" w:cs="Arial"/>
        </w:rPr>
        <w:t>1 квартал</w:t>
      </w:r>
      <w:r w:rsidR="00181AF5" w:rsidRPr="008E742A">
        <w:rPr>
          <w:rFonts w:ascii="Arial" w:hAnsi="Arial" w:cs="Arial"/>
        </w:rPr>
        <w:t xml:space="preserve"> 201</w:t>
      </w:r>
      <w:r w:rsidR="00EB1B66" w:rsidRPr="008E742A">
        <w:rPr>
          <w:rFonts w:ascii="Arial" w:hAnsi="Arial" w:cs="Arial"/>
        </w:rPr>
        <w:t>8</w:t>
      </w:r>
      <w:r w:rsidR="00181AF5" w:rsidRPr="008E742A">
        <w:rPr>
          <w:rFonts w:ascii="Arial" w:hAnsi="Arial" w:cs="Arial"/>
        </w:rPr>
        <w:t xml:space="preserve"> года вырос</w:t>
      </w:r>
      <w:r w:rsidR="00D60F86" w:rsidRPr="008E742A">
        <w:rPr>
          <w:rFonts w:ascii="Arial" w:hAnsi="Arial" w:cs="Arial"/>
        </w:rPr>
        <w:t>ла</w:t>
      </w:r>
      <w:r w:rsidR="00181AF5" w:rsidRPr="008E742A">
        <w:rPr>
          <w:rFonts w:ascii="Arial" w:hAnsi="Arial" w:cs="Arial"/>
        </w:rPr>
        <w:t xml:space="preserve"> в действующих ценах на </w:t>
      </w:r>
      <w:r w:rsidR="00EB1B66" w:rsidRPr="008E742A">
        <w:rPr>
          <w:rFonts w:ascii="Arial" w:hAnsi="Arial" w:cs="Arial"/>
        </w:rPr>
        <w:t>15</w:t>
      </w:r>
      <w:r w:rsidR="00F21ED9" w:rsidRPr="008E742A">
        <w:rPr>
          <w:rFonts w:ascii="Arial" w:hAnsi="Arial" w:cs="Arial"/>
        </w:rPr>
        <w:t>,</w:t>
      </w:r>
      <w:r w:rsidR="00EB1B66" w:rsidRPr="008E742A">
        <w:rPr>
          <w:rFonts w:ascii="Arial" w:hAnsi="Arial" w:cs="Arial"/>
        </w:rPr>
        <w:t>6</w:t>
      </w:r>
      <w:r w:rsidR="00181AF5" w:rsidRPr="008E742A">
        <w:rPr>
          <w:rFonts w:ascii="Arial" w:hAnsi="Arial" w:cs="Arial"/>
        </w:rPr>
        <w:t>% и составил</w:t>
      </w:r>
      <w:r w:rsidR="00A2168A" w:rsidRPr="008E742A">
        <w:rPr>
          <w:rFonts w:ascii="Arial" w:hAnsi="Arial" w:cs="Arial"/>
        </w:rPr>
        <w:t>а</w:t>
      </w:r>
      <w:r w:rsidR="00181AF5" w:rsidRPr="008E742A">
        <w:rPr>
          <w:rFonts w:ascii="Arial" w:hAnsi="Arial" w:cs="Arial"/>
        </w:rPr>
        <w:t xml:space="preserve"> </w:t>
      </w:r>
      <w:r w:rsidR="00EB1B66" w:rsidRPr="008E742A">
        <w:rPr>
          <w:rFonts w:ascii="Arial" w:hAnsi="Arial" w:cs="Arial"/>
        </w:rPr>
        <w:t>57 048,7</w:t>
      </w:r>
      <w:r w:rsidR="004555A6" w:rsidRPr="008E742A">
        <w:rPr>
          <w:rFonts w:ascii="Arial" w:hAnsi="Arial" w:cs="Arial"/>
        </w:rPr>
        <w:t>0</w:t>
      </w:r>
      <w:r w:rsidR="00F21ED9" w:rsidRPr="008E742A">
        <w:rPr>
          <w:rFonts w:ascii="Arial" w:hAnsi="Arial" w:cs="Arial"/>
        </w:rPr>
        <w:t xml:space="preserve"> </w:t>
      </w:r>
      <w:r w:rsidR="00181AF5" w:rsidRPr="008E742A">
        <w:rPr>
          <w:rFonts w:ascii="Arial" w:hAnsi="Arial" w:cs="Arial"/>
        </w:rPr>
        <w:t>рубл</w:t>
      </w:r>
      <w:r w:rsidR="00F21ED9" w:rsidRPr="008E742A">
        <w:rPr>
          <w:rFonts w:ascii="Arial" w:hAnsi="Arial" w:cs="Arial"/>
        </w:rPr>
        <w:t>ей</w:t>
      </w:r>
      <w:r w:rsidR="00A2168A" w:rsidRPr="008E742A">
        <w:rPr>
          <w:rFonts w:ascii="Arial" w:hAnsi="Arial" w:cs="Arial"/>
        </w:rPr>
        <w:t xml:space="preserve">, это </w:t>
      </w:r>
      <w:r w:rsidR="00EB1B66" w:rsidRPr="008E742A">
        <w:rPr>
          <w:rFonts w:ascii="Arial" w:hAnsi="Arial" w:cs="Arial"/>
        </w:rPr>
        <w:t>выше</w:t>
      </w:r>
      <w:r w:rsidR="00A2168A" w:rsidRPr="008E742A">
        <w:rPr>
          <w:rFonts w:ascii="Arial" w:hAnsi="Arial" w:cs="Arial"/>
        </w:rPr>
        <w:t xml:space="preserve"> заработной платы по Московской области на </w:t>
      </w:r>
      <w:r w:rsidR="004555A6" w:rsidRPr="008E742A">
        <w:rPr>
          <w:rFonts w:ascii="Arial" w:hAnsi="Arial" w:cs="Arial"/>
        </w:rPr>
        <w:t>5</w:t>
      </w:r>
      <w:r w:rsidR="00062AF7" w:rsidRPr="008E742A">
        <w:rPr>
          <w:rFonts w:ascii="Arial" w:hAnsi="Arial" w:cs="Arial"/>
        </w:rPr>
        <w:t>,</w:t>
      </w:r>
      <w:r w:rsidR="004555A6" w:rsidRPr="008E742A">
        <w:rPr>
          <w:rFonts w:ascii="Arial" w:hAnsi="Arial" w:cs="Arial"/>
        </w:rPr>
        <w:t>13</w:t>
      </w:r>
      <w:r w:rsidR="00A2168A" w:rsidRPr="008E742A">
        <w:rPr>
          <w:rFonts w:ascii="Arial" w:hAnsi="Arial" w:cs="Arial"/>
        </w:rPr>
        <w:t>%</w:t>
      </w:r>
      <w:r w:rsidR="00D60F86" w:rsidRPr="008E742A">
        <w:rPr>
          <w:rFonts w:ascii="Arial" w:hAnsi="Arial" w:cs="Arial"/>
        </w:rPr>
        <w:t xml:space="preserve"> (Московск</w:t>
      </w:r>
      <w:r w:rsidR="00A2168A" w:rsidRPr="008E742A">
        <w:rPr>
          <w:rFonts w:ascii="Arial" w:hAnsi="Arial" w:cs="Arial"/>
        </w:rPr>
        <w:t>ая</w:t>
      </w:r>
      <w:r w:rsidR="00D60F86" w:rsidRPr="008E742A">
        <w:rPr>
          <w:rFonts w:ascii="Arial" w:hAnsi="Arial" w:cs="Arial"/>
        </w:rPr>
        <w:t xml:space="preserve"> област</w:t>
      </w:r>
      <w:r w:rsidR="00A2168A" w:rsidRPr="008E742A">
        <w:rPr>
          <w:rFonts w:ascii="Arial" w:hAnsi="Arial" w:cs="Arial"/>
        </w:rPr>
        <w:t>ь</w:t>
      </w:r>
      <w:r w:rsidR="00D60F86" w:rsidRPr="008E742A">
        <w:rPr>
          <w:rFonts w:ascii="Arial" w:hAnsi="Arial" w:cs="Arial"/>
        </w:rPr>
        <w:t xml:space="preserve"> – </w:t>
      </w:r>
      <w:r w:rsidR="00EB1B66" w:rsidRPr="008E742A">
        <w:rPr>
          <w:rFonts w:ascii="Arial" w:hAnsi="Arial" w:cs="Arial"/>
          <w:sz w:val="22"/>
          <w:szCs w:val="20"/>
        </w:rPr>
        <w:t>54 120,4</w:t>
      </w:r>
      <w:r w:rsidR="004555A6" w:rsidRPr="008E742A">
        <w:rPr>
          <w:rFonts w:ascii="Arial" w:hAnsi="Arial" w:cs="Arial"/>
          <w:sz w:val="22"/>
          <w:szCs w:val="20"/>
        </w:rPr>
        <w:t>0</w:t>
      </w:r>
      <w:r w:rsidR="00EB1B66" w:rsidRPr="008E742A">
        <w:rPr>
          <w:rFonts w:ascii="Arial" w:hAnsi="Arial" w:cs="Arial"/>
          <w:sz w:val="22"/>
          <w:szCs w:val="20"/>
        </w:rPr>
        <w:t xml:space="preserve"> </w:t>
      </w:r>
      <w:r w:rsidR="00D60F86" w:rsidRPr="008E742A">
        <w:rPr>
          <w:rFonts w:ascii="Arial" w:hAnsi="Arial" w:cs="Arial"/>
        </w:rPr>
        <w:t>рублей</w:t>
      </w:r>
      <w:r w:rsidR="00F45AF0" w:rsidRPr="008E742A">
        <w:rPr>
          <w:rFonts w:ascii="Arial" w:hAnsi="Arial" w:cs="Arial"/>
        </w:rPr>
        <w:t>, темп роста – 1</w:t>
      </w:r>
      <w:r w:rsidR="004555A6" w:rsidRPr="008E742A">
        <w:rPr>
          <w:rFonts w:ascii="Arial" w:hAnsi="Arial" w:cs="Arial"/>
        </w:rPr>
        <w:t>10</w:t>
      </w:r>
      <w:r w:rsidR="00555A0D" w:rsidRPr="008E742A">
        <w:rPr>
          <w:rFonts w:ascii="Arial" w:hAnsi="Arial" w:cs="Arial"/>
        </w:rPr>
        <w:t>,</w:t>
      </w:r>
      <w:r w:rsidR="004555A6" w:rsidRPr="008E742A">
        <w:rPr>
          <w:rFonts w:ascii="Arial" w:hAnsi="Arial" w:cs="Arial"/>
        </w:rPr>
        <w:t>9</w:t>
      </w:r>
      <w:r w:rsidR="00F45AF0" w:rsidRPr="008E742A">
        <w:rPr>
          <w:rFonts w:ascii="Arial" w:hAnsi="Arial" w:cs="Arial"/>
        </w:rPr>
        <w:t>%</w:t>
      </w:r>
      <w:r w:rsidR="00D60F86" w:rsidRPr="008E742A">
        <w:rPr>
          <w:rFonts w:ascii="Arial" w:hAnsi="Arial" w:cs="Arial"/>
        </w:rPr>
        <w:t>).</w:t>
      </w:r>
      <w:r w:rsidR="00A2168A" w:rsidRPr="008E742A">
        <w:rPr>
          <w:rFonts w:ascii="Arial" w:hAnsi="Arial" w:cs="Arial"/>
        </w:rPr>
        <w:t xml:space="preserve"> По </w:t>
      </w:r>
      <w:r w:rsidR="00A2168A" w:rsidRPr="008E742A">
        <w:rPr>
          <w:rFonts w:ascii="Arial" w:hAnsi="Arial" w:cs="Arial"/>
        </w:rPr>
        <w:lastRenderedPageBreak/>
        <w:t>уровню среднемесячной заработной платы городской округ занимает 1</w:t>
      </w:r>
      <w:r w:rsidR="004555A6" w:rsidRPr="008E742A">
        <w:rPr>
          <w:rFonts w:ascii="Arial" w:hAnsi="Arial" w:cs="Arial"/>
        </w:rPr>
        <w:t>2</w:t>
      </w:r>
      <w:r w:rsidR="00750540" w:rsidRPr="008E742A">
        <w:rPr>
          <w:rFonts w:ascii="Arial" w:hAnsi="Arial" w:cs="Arial"/>
        </w:rPr>
        <w:t xml:space="preserve"> </w:t>
      </w:r>
      <w:r w:rsidR="00A2168A" w:rsidRPr="008E742A">
        <w:rPr>
          <w:rFonts w:ascii="Arial" w:hAnsi="Arial" w:cs="Arial"/>
        </w:rPr>
        <w:t xml:space="preserve">место среди </w:t>
      </w:r>
      <w:r w:rsidR="00062AF7" w:rsidRPr="008E742A">
        <w:rPr>
          <w:rFonts w:ascii="Arial" w:hAnsi="Arial" w:cs="Arial"/>
        </w:rPr>
        <w:t>6</w:t>
      </w:r>
      <w:r w:rsidR="00E62FA5" w:rsidRPr="008E742A">
        <w:rPr>
          <w:rFonts w:ascii="Arial" w:hAnsi="Arial" w:cs="Arial"/>
        </w:rPr>
        <w:t>2</w:t>
      </w:r>
      <w:r w:rsidR="00062AF7" w:rsidRPr="008E742A">
        <w:rPr>
          <w:rFonts w:ascii="Arial" w:hAnsi="Arial" w:cs="Arial"/>
        </w:rPr>
        <w:t xml:space="preserve"> муниципальных образований Московской</w:t>
      </w:r>
      <w:r w:rsidR="00A2168A" w:rsidRPr="008E742A">
        <w:rPr>
          <w:rFonts w:ascii="Arial" w:hAnsi="Arial" w:cs="Arial"/>
        </w:rPr>
        <w:t xml:space="preserve"> области.</w:t>
      </w:r>
      <w:r w:rsidR="00630631" w:rsidRPr="008E742A">
        <w:rPr>
          <w:rFonts w:ascii="Arial" w:hAnsi="Arial" w:cs="Arial"/>
        </w:rPr>
        <w:t xml:space="preserve"> В рейтинге муниципальных образований Подмосковья по данному показателю лидируют городские округа Лобня (10</w:t>
      </w:r>
      <w:r w:rsidR="004555A6" w:rsidRPr="008E742A">
        <w:rPr>
          <w:rFonts w:ascii="Arial" w:hAnsi="Arial" w:cs="Arial"/>
        </w:rPr>
        <w:t>6</w:t>
      </w:r>
      <w:r w:rsidR="00630631" w:rsidRPr="008E742A">
        <w:rPr>
          <w:rFonts w:ascii="Arial" w:hAnsi="Arial" w:cs="Arial"/>
        </w:rPr>
        <w:t> </w:t>
      </w:r>
      <w:r w:rsidR="004555A6" w:rsidRPr="008E742A">
        <w:rPr>
          <w:rFonts w:ascii="Arial" w:hAnsi="Arial" w:cs="Arial"/>
        </w:rPr>
        <w:t>244</w:t>
      </w:r>
      <w:r w:rsidR="00630631" w:rsidRPr="008E742A">
        <w:rPr>
          <w:rFonts w:ascii="Arial" w:hAnsi="Arial" w:cs="Arial"/>
        </w:rPr>
        <w:t>,00 руб.), Химки (7</w:t>
      </w:r>
      <w:r w:rsidR="004555A6" w:rsidRPr="008E742A">
        <w:rPr>
          <w:rFonts w:ascii="Arial" w:hAnsi="Arial" w:cs="Arial"/>
        </w:rPr>
        <w:t>6 067,20</w:t>
      </w:r>
      <w:r w:rsidR="00630631" w:rsidRPr="008E742A">
        <w:rPr>
          <w:rFonts w:ascii="Arial" w:hAnsi="Arial" w:cs="Arial"/>
        </w:rPr>
        <w:t xml:space="preserve"> руб.), Красногорск (</w:t>
      </w:r>
      <w:r w:rsidR="004555A6" w:rsidRPr="008E742A">
        <w:rPr>
          <w:rFonts w:ascii="Arial" w:hAnsi="Arial" w:cs="Arial"/>
        </w:rPr>
        <w:t>70 051,50</w:t>
      </w:r>
      <w:r w:rsidR="00630631" w:rsidRPr="008E742A">
        <w:rPr>
          <w:rFonts w:ascii="Arial" w:hAnsi="Arial" w:cs="Arial"/>
        </w:rPr>
        <w:t xml:space="preserve"> руб.), Долгопрудный (</w:t>
      </w:r>
      <w:r w:rsidR="004555A6" w:rsidRPr="008E742A">
        <w:rPr>
          <w:rFonts w:ascii="Arial" w:hAnsi="Arial" w:cs="Arial"/>
        </w:rPr>
        <w:t>65 743,10</w:t>
      </w:r>
      <w:r w:rsidR="00630631" w:rsidRPr="008E742A">
        <w:rPr>
          <w:rFonts w:ascii="Arial" w:hAnsi="Arial" w:cs="Arial"/>
        </w:rPr>
        <w:t xml:space="preserve"> руб.).</w:t>
      </w:r>
    </w:p>
    <w:p w:rsidR="005C7361" w:rsidRPr="008E742A" w:rsidRDefault="005C7361" w:rsidP="00186AAA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>Согласно, представленной таблице, среднемесячная заработная плата выше средней заработной платы по округу (по крупным и средним организ</w:t>
      </w:r>
      <w:r w:rsidR="008A4150" w:rsidRPr="008E742A">
        <w:rPr>
          <w:rFonts w:ascii="Arial" w:hAnsi="Arial" w:cs="Arial"/>
        </w:rPr>
        <w:t xml:space="preserve">ациям) наблюдается в отраслях </w:t>
      </w:r>
      <w:r w:rsidR="00111E51" w:rsidRPr="008E742A">
        <w:rPr>
          <w:rFonts w:ascii="Arial" w:hAnsi="Arial" w:cs="Arial"/>
        </w:rPr>
        <w:t>«Деятельность финансовая и страховая» - в 1,</w:t>
      </w:r>
      <w:r w:rsidR="00F6427E" w:rsidRPr="008E742A">
        <w:rPr>
          <w:rFonts w:ascii="Arial" w:hAnsi="Arial" w:cs="Arial"/>
        </w:rPr>
        <w:t>37</w:t>
      </w:r>
      <w:r w:rsidR="00111E51" w:rsidRPr="008E742A">
        <w:rPr>
          <w:rFonts w:ascii="Arial" w:hAnsi="Arial" w:cs="Arial"/>
        </w:rPr>
        <w:t xml:space="preserve"> раз (78 391,00 руб.), </w:t>
      </w:r>
      <w:r w:rsidR="008A4150" w:rsidRPr="008E742A">
        <w:rPr>
          <w:rFonts w:ascii="Arial" w:hAnsi="Arial" w:cs="Arial"/>
        </w:rPr>
        <w:t>«О</w:t>
      </w:r>
      <w:r w:rsidRPr="008E742A">
        <w:rPr>
          <w:rFonts w:ascii="Arial" w:hAnsi="Arial" w:cs="Arial"/>
        </w:rPr>
        <w:t>брабатывающие производства» - в 1,</w:t>
      </w:r>
      <w:r w:rsidR="00F6427E" w:rsidRPr="008E742A">
        <w:rPr>
          <w:rFonts w:ascii="Arial" w:hAnsi="Arial" w:cs="Arial"/>
        </w:rPr>
        <w:t>26</w:t>
      </w:r>
      <w:r w:rsidRPr="008E742A">
        <w:rPr>
          <w:rFonts w:ascii="Arial" w:hAnsi="Arial" w:cs="Arial"/>
        </w:rPr>
        <w:t xml:space="preserve"> раз (</w:t>
      </w:r>
      <w:r w:rsidR="00111E51" w:rsidRPr="008E742A">
        <w:rPr>
          <w:rFonts w:ascii="Arial" w:hAnsi="Arial" w:cs="Arial"/>
        </w:rPr>
        <w:t xml:space="preserve">71 847,90 </w:t>
      </w:r>
      <w:r w:rsidRPr="008E742A">
        <w:rPr>
          <w:rFonts w:ascii="Arial" w:hAnsi="Arial" w:cs="Arial"/>
        </w:rPr>
        <w:t xml:space="preserve">руб.), </w:t>
      </w:r>
      <w:r w:rsidR="00186AAA" w:rsidRPr="008E742A">
        <w:rPr>
          <w:rFonts w:ascii="Arial" w:hAnsi="Arial" w:cs="Arial"/>
        </w:rPr>
        <w:t>«</w:t>
      </w:r>
      <w:r w:rsidR="00111E51" w:rsidRPr="008E742A">
        <w:rPr>
          <w:rFonts w:ascii="Arial" w:hAnsi="Arial" w:cs="Arial"/>
        </w:rPr>
        <w:t>Деятельность в области информации и связи</w:t>
      </w:r>
      <w:r w:rsidR="00186AAA" w:rsidRPr="008E742A">
        <w:rPr>
          <w:rFonts w:ascii="Arial" w:hAnsi="Arial" w:cs="Arial"/>
        </w:rPr>
        <w:t>» - в 1,2</w:t>
      </w:r>
      <w:r w:rsidR="00F6427E" w:rsidRPr="008E742A">
        <w:rPr>
          <w:rFonts w:ascii="Arial" w:hAnsi="Arial" w:cs="Arial"/>
        </w:rPr>
        <w:t>2</w:t>
      </w:r>
      <w:r w:rsidR="00803408" w:rsidRPr="008E742A">
        <w:rPr>
          <w:rFonts w:ascii="Arial" w:hAnsi="Arial" w:cs="Arial"/>
        </w:rPr>
        <w:t xml:space="preserve"> раз</w:t>
      </w:r>
      <w:r w:rsidR="00111E51" w:rsidRPr="008E742A">
        <w:rPr>
          <w:rFonts w:ascii="Arial" w:hAnsi="Arial" w:cs="Arial"/>
        </w:rPr>
        <w:t>а</w:t>
      </w:r>
      <w:r w:rsidR="00186AAA" w:rsidRPr="008E742A">
        <w:rPr>
          <w:rFonts w:ascii="Arial" w:hAnsi="Arial" w:cs="Arial"/>
        </w:rPr>
        <w:t xml:space="preserve"> (</w:t>
      </w:r>
      <w:r w:rsidR="00111E51" w:rsidRPr="008E742A">
        <w:rPr>
          <w:rFonts w:ascii="Arial" w:hAnsi="Arial" w:cs="Arial"/>
        </w:rPr>
        <w:t>69 381,50</w:t>
      </w:r>
      <w:r w:rsidR="00186AAA" w:rsidRPr="008E742A">
        <w:rPr>
          <w:rFonts w:ascii="Arial" w:hAnsi="Arial" w:cs="Arial"/>
        </w:rPr>
        <w:t xml:space="preserve"> руб.), </w:t>
      </w:r>
      <w:r w:rsidRPr="008E742A">
        <w:rPr>
          <w:rFonts w:ascii="Arial" w:hAnsi="Arial" w:cs="Arial"/>
        </w:rPr>
        <w:t>«</w:t>
      </w:r>
      <w:r w:rsidR="008A4150" w:rsidRPr="008E742A">
        <w:rPr>
          <w:rFonts w:ascii="Arial" w:hAnsi="Arial" w:cs="Arial"/>
        </w:rPr>
        <w:t xml:space="preserve">Деятельность </w:t>
      </w:r>
      <w:r w:rsidR="00F6427E" w:rsidRPr="008E742A">
        <w:rPr>
          <w:rFonts w:ascii="Arial" w:hAnsi="Arial" w:cs="Arial"/>
        </w:rPr>
        <w:t>профессиональная, научная и техническая</w:t>
      </w:r>
      <w:r w:rsidRPr="008E742A">
        <w:rPr>
          <w:rFonts w:ascii="Arial" w:hAnsi="Arial" w:cs="Arial"/>
        </w:rPr>
        <w:t>» - в 1</w:t>
      </w:r>
      <w:r w:rsidR="00F6427E" w:rsidRPr="008E742A">
        <w:rPr>
          <w:rFonts w:ascii="Arial" w:hAnsi="Arial" w:cs="Arial"/>
        </w:rPr>
        <w:t>,12 раз</w:t>
      </w:r>
      <w:r w:rsidRPr="008E742A">
        <w:rPr>
          <w:rFonts w:ascii="Arial" w:hAnsi="Arial" w:cs="Arial"/>
        </w:rPr>
        <w:t xml:space="preserve"> (</w:t>
      </w:r>
      <w:r w:rsidR="00F6427E" w:rsidRPr="008E742A">
        <w:rPr>
          <w:rFonts w:ascii="Arial" w:hAnsi="Arial" w:cs="Arial"/>
        </w:rPr>
        <w:t>64 038,10</w:t>
      </w:r>
      <w:r w:rsidRPr="008E742A">
        <w:rPr>
          <w:rFonts w:ascii="Arial" w:hAnsi="Arial" w:cs="Arial"/>
        </w:rPr>
        <w:t xml:space="preserve"> руб.)</w:t>
      </w:r>
      <w:r w:rsidR="008A4150" w:rsidRPr="008E742A">
        <w:rPr>
          <w:rFonts w:ascii="Arial" w:hAnsi="Arial" w:cs="Arial"/>
        </w:rPr>
        <w:t xml:space="preserve">, </w:t>
      </w:r>
      <w:r w:rsidRPr="008E742A">
        <w:rPr>
          <w:rFonts w:ascii="Arial" w:hAnsi="Arial" w:cs="Arial"/>
        </w:rPr>
        <w:t xml:space="preserve"> «</w:t>
      </w:r>
      <w:r w:rsidR="00F6427E" w:rsidRPr="008E742A">
        <w:rPr>
          <w:rFonts w:ascii="Arial" w:hAnsi="Arial" w:cs="Arial"/>
          <w:bCs/>
        </w:rPr>
        <w:t>Торговля оптовая и розничная</w:t>
      </w:r>
      <w:r w:rsidR="006E4449" w:rsidRPr="008E742A">
        <w:rPr>
          <w:rFonts w:ascii="Arial" w:hAnsi="Arial" w:cs="Arial"/>
        </w:rPr>
        <w:t>» - 1,</w:t>
      </w:r>
      <w:r w:rsidR="00F6427E" w:rsidRPr="008E742A">
        <w:rPr>
          <w:rFonts w:ascii="Arial" w:hAnsi="Arial" w:cs="Arial"/>
        </w:rPr>
        <w:t>07</w:t>
      </w:r>
      <w:r w:rsidRPr="008E742A">
        <w:rPr>
          <w:rFonts w:ascii="Arial" w:hAnsi="Arial" w:cs="Arial"/>
        </w:rPr>
        <w:t xml:space="preserve"> раз (</w:t>
      </w:r>
      <w:r w:rsidR="00F6427E" w:rsidRPr="008E742A">
        <w:rPr>
          <w:rFonts w:ascii="Arial" w:hAnsi="Arial" w:cs="Arial"/>
          <w:bCs/>
          <w:szCs w:val="20"/>
        </w:rPr>
        <w:t>61 236,90</w:t>
      </w:r>
      <w:r w:rsidRPr="008E742A">
        <w:rPr>
          <w:rFonts w:ascii="Arial" w:hAnsi="Arial" w:cs="Arial"/>
          <w:sz w:val="32"/>
        </w:rPr>
        <w:t xml:space="preserve"> </w:t>
      </w:r>
      <w:r w:rsidRPr="008E742A">
        <w:rPr>
          <w:rFonts w:ascii="Arial" w:hAnsi="Arial" w:cs="Arial"/>
        </w:rPr>
        <w:t>руб</w:t>
      </w:r>
      <w:r w:rsidR="00630603" w:rsidRPr="008E742A">
        <w:rPr>
          <w:rFonts w:ascii="Arial" w:hAnsi="Arial" w:cs="Arial"/>
          <w:bCs/>
          <w:sz w:val="22"/>
          <w:szCs w:val="20"/>
        </w:rPr>
        <w:t>.</w:t>
      </w:r>
      <w:r w:rsidR="00C85DD6" w:rsidRPr="008E742A">
        <w:rPr>
          <w:rFonts w:ascii="Arial" w:hAnsi="Arial" w:cs="Arial"/>
          <w:bCs/>
        </w:rPr>
        <w:t>).</w:t>
      </w:r>
    </w:p>
    <w:p w:rsidR="005C7361" w:rsidRPr="008E742A" w:rsidRDefault="005C7361" w:rsidP="005C7361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>Чуть ниже, чем средняя</w:t>
      </w:r>
      <w:r w:rsidR="00803408" w:rsidRPr="008E742A">
        <w:rPr>
          <w:rFonts w:ascii="Arial" w:hAnsi="Arial" w:cs="Arial"/>
        </w:rPr>
        <w:t xml:space="preserve"> по округу заработная плата за </w:t>
      </w:r>
      <w:r w:rsidR="00F6427E" w:rsidRPr="008E742A">
        <w:rPr>
          <w:rFonts w:ascii="Arial" w:hAnsi="Arial" w:cs="Arial"/>
        </w:rPr>
        <w:t>1</w:t>
      </w:r>
      <w:r w:rsidRPr="008E742A">
        <w:rPr>
          <w:rFonts w:ascii="Arial" w:hAnsi="Arial" w:cs="Arial"/>
        </w:rPr>
        <w:t xml:space="preserve"> </w:t>
      </w:r>
      <w:r w:rsidR="00F6427E" w:rsidRPr="008E742A">
        <w:rPr>
          <w:rFonts w:ascii="Arial" w:hAnsi="Arial" w:cs="Arial"/>
        </w:rPr>
        <w:t>квартал</w:t>
      </w:r>
      <w:r w:rsidRPr="008E742A">
        <w:rPr>
          <w:rFonts w:ascii="Arial" w:hAnsi="Arial" w:cs="Arial"/>
        </w:rPr>
        <w:t xml:space="preserve"> отмечена в отраслях </w:t>
      </w:r>
      <w:r w:rsidR="00630603" w:rsidRPr="008E742A">
        <w:rPr>
          <w:rFonts w:ascii="Arial" w:hAnsi="Arial" w:cs="Arial"/>
        </w:rPr>
        <w:t>«</w:t>
      </w:r>
      <w:r w:rsidR="00F6427E" w:rsidRPr="008E742A">
        <w:rPr>
          <w:rFonts w:ascii="Arial" w:hAnsi="Arial" w:cs="Arial"/>
        </w:rPr>
        <w:t>Обеспечение электрической энергией, газом и паром</w:t>
      </w:r>
      <w:r w:rsidR="00EB3612" w:rsidRPr="008E742A">
        <w:rPr>
          <w:rFonts w:ascii="Arial" w:hAnsi="Arial" w:cs="Arial"/>
        </w:rPr>
        <w:t xml:space="preserve">» - на </w:t>
      </w:r>
      <w:r w:rsidR="00C85DD6" w:rsidRPr="008E742A">
        <w:rPr>
          <w:rFonts w:ascii="Arial" w:hAnsi="Arial" w:cs="Arial"/>
        </w:rPr>
        <w:t>4,41</w:t>
      </w:r>
      <w:r w:rsidR="00EB3612" w:rsidRPr="008E742A">
        <w:rPr>
          <w:rFonts w:ascii="Arial" w:hAnsi="Arial" w:cs="Arial"/>
        </w:rPr>
        <w:t xml:space="preserve"> %, </w:t>
      </w:r>
      <w:r w:rsidR="00803408" w:rsidRPr="008E742A">
        <w:rPr>
          <w:rFonts w:ascii="Arial" w:hAnsi="Arial" w:cs="Arial"/>
          <w:bCs/>
        </w:rPr>
        <w:t>«</w:t>
      </w:r>
      <w:r w:rsidR="00C85DD6" w:rsidRPr="008E742A">
        <w:rPr>
          <w:rFonts w:ascii="Arial" w:hAnsi="Arial" w:cs="Arial"/>
          <w:bCs/>
        </w:rPr>
        <w:t>Строительство</w:t>
      </w:r>
      <w:r w:rsidR="00803408" w:rsidRPr="008E742A">
        <w:rPr>
          <w:rFonts w:ascii="Arial" w:hAnsi="Arial" w:cs="Arial"/>
          <w:bCs/>
        </w:rPr>
        <w:t xml:space="preserve">» - на </w:t>
      </w:r>
      <w:r w:rsidR="00EB3612" w:rsidRPr="008E742A">
        <w:rPr>
          <w:rFonts w:ascii="Arial" w:hAnsi="Arial" w:cs="Arial"/>
          <w:bCs/>
        </w:rPr>
        <w:t>4,</w:t>
      </w:r>
      <w:r w:rsidR="00C85DD6" w:rsidRPr="008E742A">
        <w:rPr>
          <w:rFonts w:ascii="Arial" w:hAnsi="Arial" w:cs="Arial"/>
          <w:bCs/>
        </w:rPr>
        <w:t>53</w:t>
      </w:r>
      <w:r w:rsidR="00803408" w:rsidRPr="008E742A">
        <w:rPr>
          <w:rFonts w:ascii="Arial" w:hAnsi="Arial" w:cs="Arial"/>
          <w:bCs/>
        </w:rPr>
        <w:t>%</w:t>
      </w:r>
      <w:r w:rsidR="00C85DD6" w:rsidRPr="008E742A">
        <w:rPr>
          <w:rFonts w:ascii="Arial" w:hAnsi="Arial" w:cs="Arial"/>
          <w:bCs/>
        </w:rPr>
        <w:t>, «Здравоохранение» - на 5,24%</w:t>
      </w:r>
      <w:r w:rsidR="00803408" w:rsidRPr="008E742A">
        <w:rPr>
          <w:rFonts w:ascii="Arial" w:hAnsi="Arial" w:cs="Arial"/>
        </w:rPr>
        <w:t xml:space="preserve"> </w:t>
      </w:r>
      <w:r w:rsidR="00EB3612" w:rsidRPr="008E742A">
        <w:rPr>
          <w:rFonts w:ascii="Arial" w:hAnsi="Arial" w:cs="Arial"/>
        </w:rPr>
        <w:t>.</w:t>
      </w:r>
    </w:p>
    <w:p w:rsidR="005C7361" w:rsidRPr="008E742A" w:rsidRDefault="005C7361" w:rsidP="005C7361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Самый низкий размер ежемесячных выплат зафиксирован в отраслях: </w:t>
      </w:r>
      <w:r w:rsidR="0029352D" w:rsidRPr="008E742A">
        <w:rPr>
          <w:rFonts w:ascii="Arial" w:hAnsi="Arial" w:cs="Arial"/>
        </w:rPr>
        <w:t xml:space="preserve">«гостиницы и рестораны», </w:t>
      </w:r>
      <w:r w:rsidRPr="008E742A">
        <w:rPr>
          <w:rFonts w:ascii="Arial" w:hAnsi="Arial" w:cs="Arial"/>
        </w:rPr>
        <w:t>«</w:t>
      </w:r>
      <w:r w:rsidR="00EB3612" w:rsidRPr="008E742A">
        <w:rPr>
          <w:rFonts w:ascii="Arial" w:hAnsi="Arial" w:cs="Arial"/>
        </w:rPr>
        <w:t>административная деятельность</w:t>
      </w:r>
      <w:r w:rsidRPr="008E742A">
        <w:rPr>
          <w:rFonts w:ascii="Arial" w:hAnsi="Arial" w:cs="Arial"/>
        </w:rPr>
        <w:t>», «транспортировка и хранение».</w:t>
      </w:r>
    </w:p>
    <w:p w:rsidR="005C7361" w:rsidRDefault="005C7361" w:rsidP="005C7361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>Разрыв между максимальной и минимальной величи</w:t>
      </w:r>
      <w:r w:rsidR="0029352D" w:rsidRPr="008E742A">
        <w:rPr>
          <w:rFonts w:ascii="Arial" w:hAnsi="Arial" w:cs="Arial"/>
        </w:rPr>
        <w:t xml:space="preserve">ной заработной платы составил </w:t>
      </w:r>
      <w:r w:rsidR="00C85DD6" w:rsidRPr="008E742A">
        <w:rPr>
          <w:rFonts w:ascii="Arial" w:hAnsi="Arial" w:cs="Arial"/>
        </w:rPr>
        <w:t xml:space="preserve">более чем </w:t>
      </w:r>
      <w:r w:rsidR="0029352D" w:rsidRPr="008E742A">
        <w:rPr>
          <w:rFonts w:ascii="Arial" w:hAnsi="Arial" w:cs="Arial"/>
        </w:rPr>
        <w:t>в 2</w:t>
      </w:r>
      <w:r w:rsidRPr="008E742A">
        <w:rPr>
          <w:rFonts w:ascii="Arial" w:hAnsi="Arial" w:cs="Arial"/>
        </w:rPr>
        <w:t xml:space="preserve"> раза.</w:t>
      </w:r>
    </w:p>
    <w:p w:rsidR="000A22FA" w:rsidRPr="00862D7F" w:rsidRDefault="000A22FA" w:rsidP="005C7361">
      <w:pPr>
        <w:ind w:firstLine="709"/>
        <w:jc w:val="both"/>
        <w:rPr>
          <w:rFonts w:ascii="Arial" w:hAnsi="Arial" w:cs="Arial"/>
        </w:rPr>
      </w:pPr>
    </w:p>
    <w:p w:rsidR="008D3EBB" w:rsidRDefault="008D3EBB" w:rsidP="008D3EBB">
      <w:pPr>
        <w:tabs>
          <w:tab w:val="left" w:pos="9000"/>
        </w:tabs>
        <w:jc w:val="center"/>
        <w:rPr>
          <w:rFonts w:ascii="Arial" w:hAnsi="Arial" w:cs="Arial"/>
          <w:b/>
          <w:i/>
        </w:rPr>
      </w:pPr>
      <w:r w:rsidRPr="00862D7F">
        <w:rPr>
          <w:rFonts w:ascii="Arial" w:hAnsi="Arial" w:cs="Arial"/>
          <w:b/>
          <w:i/>
        </w:rPr>
        <w:t xml:space="preserve">Средняя начисленная заработная плата работников крупных </w:t>
      </w:r>
      <w:r w:rsidR="0007299C" w:rsidRPr="00862D7F">
        <w:rPr>
          <w:rFonts w:ascii="Arial" w:hAnsi="Arial" w:cs="Arial"/>
          <w:b/>
          <w:i/>
        </w:rPr>
        <w:t xml:space="preserve">и средних </w:t>
      </w:r>
      <w:r w:rsidRPr="00862D7F">
        <w:rPr>
          <w:rFonts w:ascii="Arial" w:hAnsi="Arial" w:cs="Arial"/>
          <w:b/>
          <w:i/>
        </w:rPr>
        <w:t xml:space="preserve">организаций по видам экономической деятельности </w:t>
      </w:r>
    </w:p>
    <w:p w:rsidR="000A22FA" w:rsidRPr="00862D7F" w:rsidRDefault="000A22FA" w:rsidP="008D3EBB">
      <w:pPr>
        <w:tabs>
          <w:tab w:val="left" w:pos="9000"/>
        </w:tabs>
        <w:jc w:val="center"/>
        <w:rPr>
          <w:rFonts w:ascii="Arial" w:hAnsi="Arial" w:cs="Arial"/>
          <w:b/>
          <w:i/>
        </w:rPr>
      </w:pPr>
    </w:p>
    <w:tbl>
      <w:tblPr>
        <w:tblW w:w="10036" w:type="dxa"/>
        <w:jc w:val="center"/>
        <w:tblLook w:val="0000" w:firstRow="0" w:lastRow="0" w:firstColumn="0" w:lastColumn="0" w:noHBand="0" w:noVBand="0"/>
      </w:tblPr>
      <w:tblGrid>
        <w:gridCol w:w="4212"/>
        <w:gridCol w:w="1658"/>
        <w:gridCol w:w="1627"/>
        <w:gridCol w:w="2539"/>
      </w:tblGrid>
      <w:tr w:rsidR="00D60F86" w:rsidRPr="00862D7F" w:rsidTr="009C67F3">
        <w:trPr>
          <w:trHeight w:val="282"/>
          <w:jc w:val="center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60F86" w:rsidRPr="00862D7F" w:rsidRDefault="00D60F86" w:rsidP="009447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856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Средняя заработная плата, январь-</w:t>
            </w:r>
            <w:r w:rsidR="00856C7C">
              <w:rPr>
                <w:rFonts w:ascii="Arial" w:hAnsi="Arial" w:cs="Arial"/>
                <w:b/>
                <w:sz w:val="20"/>
                <w:szCs w:val="20"/>
              </w:rPr>
              <w:t>март</w:t>
            </w:r>
            <w:r w:rsidR="008F03FF">
              <w:rPr>
                <w:rFonts w:ascii="Arial" w:hAnsi="Arial" w:cs="Arial"/>
                <w:b/>
                <w:sz w:val="20"/>
                <w:szCs w:val="20"/>
              </w:rPr>
              <w:t>, руб.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944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 xml:space="preserve">Темп изменения, </w:t>
            </w:r>
          </w:p>
          <w:p w:rsidR="00D60F86" w:rsidRPr="00862D7F" w:rsidRDefault="00D60F86" w:rsidP="00944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в %</w:t>
            </w:r>
          </w:p>
        </w:tc>
      </w:tr>
      <w:tr w:rsidR="00D60F86" w:rsidRPr="00862D7F" w:rsidTr="009C67F3">
        <w:trPr>
          <w:trHeight w:val="282"/>
          <w:jc w:val="center"/>
        </w:trPr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0F86" w:rsidRPr="00862D7F" w:rsidRDefault="00D60F86" w:rsidP="009447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856C7C" w:rsidP="00944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D60F86" w:rsidRPr="00862D7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856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56C7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62D7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0F86" w:rsidRPr="00862D7F" w:rsidRDefault="00D60F86" w:rsidP="00944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F86" w:rsidRPr="00862D7F" w:rsidTr="009C67F3">
        <w:trPr>
          <w:trHeight w:val="23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856C7C" w:rsidP="00D302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57 048,70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856C7C" w:rsidP="00D302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49 362,40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856C7C" w:rsidP="00F40E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115,6</w:t>
            </w:r>
          </w:p>
        </w:tc>
      </w:tr>
      <w:tr w:rsidR="00D60F86" w:rsidRPr="00862D7F" w:rsidTr="009C67F3">
        <w:trPr>
          <w:trHeight w:val="250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856C7C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71 847,90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856C7C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60 308,40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856C7C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119,1</w:t>
            </w:r>
          </w:p>
        </w:tc>
      </w:tr>
      <w:tr w:rsidR="00A34D16" w:rsidRPr="00862D7F" w:rsidTr="009C67F3">
        <w:trPr>
          <w:trHeight w:val="316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A34D1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 энергией, газом</w:t>
            </w:r>
            <w:r w:rsidRPr="00862D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 паром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856C7C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54 531,30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856C7C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51 480,10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862D7F" w:rsidRDefault="00856C7C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105,9</w:t>
            </w:r>
          </w:p>
        </w:tc>
      </w:tr>
      <w:tr w:rsidR="00A34D16" w:rsidRPr="00862D7F" w:rsidTr="009C67F3">
        <w:trPr>
          <w:trHeight w:val="239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A34D1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46 090,90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47 979,20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96,1</w:t>
            </w:r>
          </w:p>
        </w:tc>
      </w:tr>
      <w:tr w:rsidR="00D60F86" w:rsidRPr="00862D7F" w:rsidTr="009C67F3">
        <w:trPr>
          <w:trHeight w:val="299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54 464,40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41 134,30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132,4</w:t>
            </w:r>
          </w:p>
        </w:tc>
      </w:tr>
      <w:tr w:rsidR="00D60F86" w:rsidRPr="00862D7F" w:rsidTr="009C67F3">
        <w:trPr>
          <w:trHeight w:val="299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Торговля</w:t>
            </w:r>
            <w:r w:rsidR="007A1748">
              <w:rPr>
                <w:rFonts w:ascii="Arial" w:hAnsi="Arial" w:cs="Arial"/>
                <w:bCs/>
                <w:sz w:val="20"/>
                <w:szCs w:val="20"/>
              </w:rPr>
              <w:t xml:space="preserve"> оптовая и розничная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61 236,90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48 966,20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EB72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125,1</w:t>
            </w:r>
          </w:p>
        </w:tc>
      </w:tr>
      <w:tr w:rsidR="007A1748" w:rsidRPr="00862D7F" w:rsidTr="009C67F3">
        <w:trPr>
          <w:trHeight w:val="282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E6A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33 180,10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31 769,30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104,4</w:t>
            </w:r>
          </w:p>
        </w:tc>
      </w:tr>
      <w:tr w:rsidR="00D60F86" w:rsidRPr="00862D7F" w:rsidTr="009C67F3">
        <w:trPr>
          <w:trHeight w:val="282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7A1748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39 353,70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38 423,20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102,9</w:t>
            </w:r>
          </w:p>
        </w:tc>
      </w:tr>
      <w:tr w:rsidR="00D302C5" w:rsidRPr="00862D7F" w:rsidTr="009C67F3">
        <w:trPr>
          <w:trHeight w:val="268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862D7F" w:rsidRDefault="00D302C5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сфере информации и связи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69 381,50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55 810,70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124,3</w:t>
            </w:r>
          </w:p>
        </w:tc>
      </w:tr>
      <w:tr w:rsidR="00D60F86" w:rsidRPr="00862D7F" w:rsidTr="009C67F3">
        <w:trPr>
          <w:trHeight w:val="268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8A4150" w:rsidP="008A415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ф</w:t>
            </w:r>
            <w:r w:rsidR="00D60F86" w:rsidRPr="00862D7F">
              <w:rPr>
                <w:rFonts w:ascii="Arial" w:hAnsi="Arial" w:cs="Arial"/>
                <w:bCs/>
                <w:sz w:val="20"/>
                <w:szCs w:val="20"/>
              </w:rPr>
              <w:t xml:space="preserve">инансовая </w:t>
            </w:r>
            <w:r w:rsidR="00D302C5">
              <w:rPr>
                <w:rFonts w:ascii="Arial" w:hAnsi="Arial" w:cs="Arial"/>
                <w:bCs/>
                <w:sz w:val="20"/>
                <w:szCs w:val="20"/>
              </w:rPr>
              <w:t xml:space="preserve">и страховая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78 391,00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57 737,50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135,8</w:t>
            </w:r>
          </w:p>
        </w:tc>
      </w:tr>
      <w:tr w:rsidR="007A1748" w:rsidRPr="00862D7F" w:rsidTr="009C67F3">
        <w:trPr>
          <w:trHeight w:val="394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A17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по о</w:t>
            </w:r>
            <w:r w:rsidRPr="00862D7F">
              <w:rPr>
                <w:rFonts w:ascii="Arial" w:hAnsi="Arial" w:cs="Arial"/>
                <w:bCs/>
                <w:sz w:val="20"/>
                <w:szCs w:val="20"/>
              </w:rPr>
              <w:t>пераци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ям</w:t>
            </w:r>
            <w:r w:rsidRPr="00862D7F">
              <w:rPr>
                <w:rFonts w:ascii="Arial" w:hAnsi="Arial" w:cs="Arial"/>
                <w:bCs/>
                <w:sz w:val="20"/>
                <w:szCs w:val="20"/>
              </w:rPr>
              <w:t xml:space="preserve"> с недвижимым имуществом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49 850,80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49 511,20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748" w:rsidRPr="00862D7F" w:rsidRDefault="007A1748" w:rsidP="007E6A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100,7</w:t>
            </w:r>
          </w:p>
        </w:tc>
      </w:tr>
      <w:tr w:rsidR="00A34D16" w:rsidRPr="00862D7F" w:rsidTr="009C67F3">
        <w:trPr>
          <w:trHeight w:val="394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A34D1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EF09E3" w:rsidP="00E62F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64 038,10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1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58 127,40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1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110,2</w:t>
            </w:r>
          </w:p>
        </w:tc>
      </w:tr>
      <w:tr w:rsidR="00D302C5" w:rsidRPr="00862D7F" w:rsidTr="009C67F3">
        <w:trPr>
          <w:trHeight w:val="317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Pr="00862D7F" w:rsidRDefault="007A1748" w:rsidP="007A17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а</w:t>
            </w:r>
            <w:r w:rsidR="00D302C5">
              <w:rPr>
                <w:rFonts w:ascii="Arial" w:hAnsi="Arial" w:cs="Arial"/>
                <w:bCs/>
                <w:sz w:val="20"/>
                <w:szCs w:val="20"/>
              </w:rPr>
              <w:t xml:space="preserve">дминистративная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38 109,10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46 078,80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C5" w:rsidRDefault="00EF09E3" w:rsidP="009447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82,7</w:t>
            </w:r>
          </w:p>
        </w:tc>
      </w:tr>
      <w:tr w:rsidR="00D60F86" w:rsidRPr="00862D7F" w:rsidTr="009C67F3">
        <w:trPr>
          <w:trHeight w:val="317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 w:rsidR="007A1748">
              <w:rPr>
                <w:rFonts w:ascii="Arial" w:hAnsi="Arial" w:cs="Arial"/>
                <w:bCs/>
                <w:sz w:val="20"/>
                <w:szCs w:val="20"/>
              </w:rPr>
              <w:t>и обеспечение военной безопасности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42 795,00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38 317,10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D30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111,7</w:t>
            </w:r>
          </w:p>
        </w:tc>
      </w:tr>
      <w:tr w:rsidR="00D60F86" w:rsidRPr="00862D7F" w:rsidTr="009C67F3">
        <w:trPr>
          <w:trHeight w:val="251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46 287,10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43 292,80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106,9</w:t>
            </w:r>
          </w:p>
        </w:tc>
      </w:tr>
      <w:tr w:rsidR="00D60F86" w:rsidRPr="00862D7F" w:rsidTr="009C67F3">
        <w:trPr>
          <w:trHeight w:val="214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54 059,00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50 306,80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107,5</w:t>
            </w:r>
          </w:p>
        </w:tc>
      </w:tr>
      <w:tr w:rsidR="00D60F86" w:rsidRPr="00862D7F" w:rsidTr="009C67F3">
        <w:trPr>
          <w:trHeight w:val="500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50 758,00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49 532,60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D60F86" w:rsidRPr="00862D7F" w:rsidTr="009C67F3">
        <w:trPr>
          <w:trHeight w:val="267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D60F86" w:rsidP="00ED3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2D7F">
              <w:rPr>
                <w:rFonts w:ascii="Arial" w:hAnsi="Arial" w:cs="Arial"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50 698,10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51 610,50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86" w:rsidRPr="00862D7F" w:rsidRDefault="00EF09E3" w:rsidP="004237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98,2</w:t>
            </w:r>
          </w:p>
        </w:tc>
      </w:tr>
    </w:tbl>
    <w:p w:rsidR="005C1EAA" w:rsidRPr="00862D7F" w:rsidRDefault="005C1EAA" w:rsidP="007E4C2C">
      <w:pPr>
        <w:tabs>
          <w:tab w:val="left" w:pos="4920"/>
        </w:tabs>
        <w:rPr>
          <w:rFonts w:ascii="Arial" w:hAnsi="Arial" w:cs="Arial"/>
          <w:b/>
          <w:i/>
        </w:rPr>
      </w:pPr>
    </w:p>
    <w:p w:rsidR="00CB03F1" w:rsidRDefault="00CB03F1" w:rsidP="002264A9">
      <w:pPr>
        <w:tabs>
          <w:tab w:val="left" w:pos="4920"/>
        </w:tabs>
        <w:jc w:val="center"/>
        <w:rPr>
          <w:rFonts w:ascii="Arial" w:hAnsi="Arial" w:cs="Arial"/>
          <w:b/>
          <w:i/>
          <w:color w:val="C00000"/>
        </w:rPr>
      </w:pPr>
    </w:p>
    <w:p w:rsidR="00CB03F1" w:rsidRDefault="00CB03F1" w:rsidP="002264A9">
      <w:pPr>
        <w:tabs>
          <w:tab w:val="left" w:pos="4920"/>
        </w:tabs>
        <w:jc w:val="center"/>
        <w:rPr>
          <w:rFonts w:ascii="Arial" w:hAnsi="Arial" w:cs="Arial"/>
          <w:b/>
          <w:i/>
          <w:color w:val="C00000"/>
        </w:rPr>
      </w:pPr>
    </w:p>
    <w:p w:rsidR="00CB03F1" w:rsidRDefault="00CB03F1" w:rsidP="002264A9">
      <w:pPr>
        <w:tabs>
          <w:tab w:val="left" w:pos="4920"/>
        </w:tabs>
        <w:jc w:val="center"/>
        <w:rPr>
          <w:rFonts w:ascii="Arial" w:hAnsi="Arial" w:cs="Arial"/>
          <w:b/>
          <w:i/>
          <w:color w:val="C00000"/>
        </w:rPr>
      </w:pPr>
    </w:p>
    <w:p w:rsidR="008D3EBB" w:rsidRPr="00D153D0" w:rsidRDefault="008D3EBB" w:rsidP="002264A9">
      <w:pPr>
        <w:tabs>
          <w:tab w:val="left" w:pos="4920"/>
        </w:tabs>
        <w:jc w:val="center"/>
        <w:rPr>
          <w:rFonts w:ascii="Arial" w:hAnsi="Arial" w:cs="Arial"/>
          <w:b/>
          <w:i/>
          <w:color w:val="C00000"/>
        </w:rPr>
      </w:pPr>
      <w:r w:rsidRPr="00D153D0">
        <w:rPr>
          <w:rFonts w:ascii="Arial" w:hAnsi="Arial" w:cs="Arial"/>
          <w:b/>
          <w:i/>
          <w:color w:val="C00000"/>
        </w:rPr>
        <w:t xml:space="preserve">Сравнительная характеристика уровня заработной </w:t>
      </w:r>
      <w:proofErr w:type="gramStart"/>
      <w:r w:rsidRPr="00D153D0">
        <w:rPr>
          <w:rFonts w:ascii="Arial" w:hAnsi="Arial" w:cs="Arial"/>
          <w:b/>
          <w:i/>
          <w:color w:val="C00000"/>
        </w:rPr>
        <w:t>платы</w:t>
      </w:r>
      <w:r w:rsidR="00D153D0">
        <w:rPr>
          <w:rFonts w:ascii="Arial" w:hAnsi="Arial" w:cs="Arial"/>
          <w:b/>
          <w:i/>
          <w:color w:val="C00000"/>
        </w:rPr>
        <w:t xml:space="preserve"> </w:t>
      </w:r>
      <w:r w:rsidRPr="00D153D0">
        <w:rPr>
          <w:rFonts w:ascii="Arial" w:hAnsi="Arial" w:cs="Arial"/>
          <w:b/>
          <w:i/>
          <w:color w:val="C00000"/>
        </w:rPr>
        <w:t xml:space="preserve"> по</w:t>
      </w:r>
      <w:proofErr w:type="gramEnd"/>
      <w:r w:rsidRPr="00D153D0">
        <w:rPr>
          <w:rFonts w:ascii="Arial" w:hAnsi="Arial" w:cs="Arial"/>
          <w:b/>
          <w:i/>
          <w:color w:val="C00000"/>
        </w:rPr>
        <w:t xml:space="preserve"> видам экономической деятельности городского </w:t>
      </w:r>
      <w:r w:rsidR="0007299C" w:rsidRPr="00D153D0">
        <w:rPr>
          <w:rFonts w:ascii="Arial" w:hAnsi="Arial" w:cs="Arial"/>
          <w:b/>
          <w:i/>
          <w:color w:val="C00000"/>
        </w:rPr>
        <w:t>округа</w:t>
      </w:r>
      <w:r w:rsidRPr="00D153D0">
        <w:rPr>
          <w:rFonts w:ascii="Arial" w:hAnsi="Arial" w:cs="Arial"/>
          <w:b/>
          <w:i/>
          <w:color w:val="C00000"/>
        </w:rPr>
        <w:t xml:space="preserve"> Мытищи</w:t>
      </w:r>
      <w:r w:rsidR="00D153D0">
        <w:rPr>
          <w:rFonts w:ascii="Arial" w:hAnsi="Arial" w:cs="Arial"/>
          <w:b/>
          <w:i/>
          <w:color w:val="C00000"/>
        </w:rPr>
        <w:t xml:space="preserve"> </w:t>
      </w:r>
      <w:r w:rsidR="00D63A5A" w:rsidRPr="00D153D0">
        <w:rPr>
          <w:rFonts w:ascii="Arial" w:hAnsi="Arial" w:cs="Arial"/>
          <w:b/>
          <w:i/>
          <w:color w:val="C00000"/>
        </w:rPr>
        <w:t xml:space="preserve">на крупных </w:t>
      </w:r>
      <w:r w:rsidR="0007299C" w:rsidRPr="00D153D0">
        <w:rPr>
          <w:rFonts w:ascii="Arial" w:hAnsi="Arial" w:cs="Arial"/>
          <w:b/>
          <w:i/>
          <w:color w:val="C00000"/>
        </w:rPr>
        <w:t xml:space="preserve">и средних </w:t>
      </w:r>
      <w:r w:rsidR="00D63A5A" w:rsidRPr="00D153D0">
        <w:rPr>
          <w:rFonts w:ascii="Arial" w:hAnsi="Arial" w:cs="Arial"/>
          <w:b/>
          <w:i/>
          <w:color w:val="C00000"/>
        </w:rPr>
        <w:t xml:space="preserve">предприятиях </w:t>
      </w:r>
      <w:r w:rsidRPr="00D153D0">
        <w:rPr>
          <w:rFonts w:ascii="Arial" w:hAnsi="Arial" w:cs="Arial"/>
          <w:b/>
          <w:i/>
          <w:color w:val="C00000"/>
        </w:rPr>
        <w:t>за</w:t>
      </w:r>
      <w:r w:rsidR="009E045E" w:rsidRPr="00D153D0">
        <w:rPr>
          <w:rFonts w:ascii="Arial" w:hAnsi="Arial" w:cs="Arial"/>
          <w:b/>
          <w:i/>
          <w:color w:val="C00000"/>
        </w:rPr>
        <w:t xml:space="preserve"> период «январь-</w:t>
      </w:r>
      <w:r w:rsidR="001113B2">
        <w:rPr>
          <w:rFonts w:ascii="Arial" w:hAnsi="Arial" w:cs="Arial"/>
          <w:b/>
          <w:i/>
          <w:color w:val="C00000"/>
        </w:rPr>
        <w:t>март</w:t>
      </w:r>
      <w:r w:rsidR="009E045E" w:rsidRPr="00D153D0">
        <w:rPr>
          <w:rFonts w:ascii="Arial" w:hAnsi="Arial" w:cs="Arial"/>
          <w:b/>
          <w:i/>
          <w:color w:val="C00000"/>
        </w:rPr>
        <w:t>» 201</w:t>
      </w:r>
      <w:r w:rsidR="001113B2">
        <w:rPr>
          <w:rFonts w:ascii="Arial" w:hAnsi="Arial" w:cs="Arial"/>
          <w:b/>
          <w:i/>
          <w:color w:val="C00000"/>
        </w:rPr>
        <w:t>8</w:t>
      </w:r>
      <w:r w:rsidR="00D63A5A" w:rsidRPr="00D153D0">
        <w:rPr>
          <w:rFonts w:ascii="Arial" w:hAnsi="Arial" w:cs="Arial"/>
          <w:b/>
          <w:i/>
          <w:color w:val="C00000"/>
        </w:rPr>
        <w:t xml:space="preserve"> года</w:t>
      </w:r>
    </w:p>
    <w:p w:rsidR="00B63DA9" w:rsidRDefault="001113B2" w:rsidP="00A477D9">
      <w:pPr>
        <w:pStyle w:val="aff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 w:rsidRPr="0095581E">
        <w:rPr>
          <w:rFonts w:ascii="Arial" w:hAnsi="Arial" w:cs="Arial"/>
          <w:b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66.25pt" o:ole="">
            <v:imagedata r:id="rId17" o:title=""/>
          </v:shape>
          <o:OLEObject Type="Embed" ProgID="PowerPoint.Slide.12" ShapeID="_x0000_i1025" DrawAspect="Content" ObjectID="_1589282282" r:id="rId18"/>
        </w:object>
      </w:r>
    </w:p>
    <w:p w:rsidR="00E62FA5" w:rsidRDefault="00E62FA5" w:rsidP="00A477D9">
      <w:pPr>
        <w:pStyle w:val="aff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8C28E5" w:rsidRPr="00862D7F" w:rsidRDefault="008C28E5" w:rsidP="007E4C2C">
      <w:pPr>
        <w:pStyle w:val="aff"/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Ситуация на рынке труда</w:t>
      </w:r>
      <w:r w:rsidR="004D1E78" w:rsidRPr="00862D7F">
        <w:rPr>
          <w:rFonts w:ascii="Arial" w:hAnsi="Arial" w:cs="Arial"/>
          <w:b/>
        </w:rPr>
        <w:t>.</w:t>
      </w:r>
    </w:p>
    <w:p w:rsidR="00FB5C1B" w:rsidRPr="00862D7F" w:rsidRDefault="00FB5C1B" w:rsidP="00C11E66">
      <w:pPr>
        <w:ind w:firstLine="709"/>
        <w:jc w:val="both"/>
        <w:rPr>
          <w:rFonts w:ascii="Arial" w:hAnsi="Arial" w:cs="Arial"/>
        </w:rPr>
      </w:pPr>
    </w:p>
    <w:p w:rsidR="00C1573F" w:rsidRPr="008E742A" w:rsidRDefault="00C1573F" w:rsidP="00C1573F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В целях мобилизации доходов в консолидированный бюджет городского округа Мытищи постоянно проводится работа по выявлению организаций, которые не соблюдают положения </w:t>
      </w:r>
      <w:proofErr w:type="spellStart"/>
      <w:r w:rsidRPr="008E742A">
        <w:rPr>
          <w:rFonts w:ascii="Arial" w:hAnsi="Arial" w:cs="Arial"/>
        </w:rPr>
        <w:t>Мытищинского</w:t>
      </w:r>
      <w:proofErr w:type="spellEnd"/>
      <w:r w:rsidRPr="008E742A">
        <w:rPr>
          <w:rFonts w:ascii="Arial" w:hAnsi="Arial" w:cs="Arial"/>
        </w:rPr>
        <w:t xml:space="preserve"> территориального </w:t>
      </w:r>
      <w:proofErr w:type="gramStart"/>
      <w:r w:rsidRPr="008E742A">
        <w:rPr>
          <w:rFonts w:ascii="Arial" w:hAnsi="Arial" w:cs="Arial"/>
        </w:rPr>
        <w:t>трехстороннего  Соглашения</w:t>
      </w:r>
      <w:proofErr w:type="gramEnd"/>
      <w:r w:rsidRPr="008E742A">
        <w:rPr>
          <w:rFonts w:ascii="Arial" w:hAnsi="Arial" w:cs="Arial"/>
        </w:rPr>
        <w:t xml:space="preserve"> в части обеспечения уровня минимальной и средней заработной платы работников списочного состава. </w:t>
      </w:r>
    </w:p>
    <w:p w:rsidR="00C1573F" w:rsidRPr="008E742A" w:rsidRDefault="00C1573F" w:rsidP="00C1573F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За январь-март 2018 года рабочей группой при </w:t>
      </w:r>
      <w:proofErr w:type="spellStart"/>
      <w:r w:rsidRPr="008E742A">
        <w:rPr>
          <w:rFonts w:ascii="Arial" w:hAnsi="Arial" w:cs="Arial"/>
        </w:rPr>
        <w:t>Мытищинской</w:t>
      </w:r>
      <w:proofErr w:type="spellEnd"/>
      <w:r w:rsidRPr="008E742A">
        <w:rPr>
          <w:rFonts w:ascii="Arial" w:hAnsi="Arial" w:cs="Arial"/>
        </w:rPr>
        <w:t xml:space="preserve"> трехсторонней комиссии по урегулированию социально - трудовых отношений в организациях городского округа Мытищи проведено 1 заседание на предмет выявления организаций:</w:t>
      </w:r>
    </w:p>
    <w:p w:rsidR="00C1573F" w:rsidRPr="008E742A" w:rsidRDefault="00481FB7" w:rsidP="00481FB7">
      <w:pPr>
        <w:pStyle w:val="aff"/>
        <w:tabs>
          <w:tab w:val="left" w:pos="2268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   </w:t>
      </w:r>
      <w:r w:rsidR="00C1573F" w:rsidRPr="008E742A">
        <w:rPr>
          <w:rFonts w:ascii="Arial" w:hAnsi="Arial" w:cs="Arial"/>
        </w:rPr>
        <w:t xml:space="preserve">имеющих минимальный уровень заработной платы ниже </w:t>
      </w:r>
      <w:proofErr w:type="gramStart"/>
      <w:r w:rsidR="00C1573F" w:rsidRPr="008E742A">
        <w:rPr>
          <w:rFonts w:ascii="Arial" w:hAnsi="Arial" w:cs="Arial"/>
        </w:rPr>
        <w:t xml:space="preserve">установленной  </w:t>
      </w:r>
      <w:proofErr w:type="spellStart"/>
      <w:r w:rsidR="00C1573F" w:rsidRPr="008E742A">
        <w:rPr>
          <w:rFonts w:ascii="Arial" w:hAnsi="Arial" w:cs="Arial"/>
        </w:rPr>
        <w:t>Мытищинским</w:t>
      </w:r>
      <w:proofErr w:type="spellEnd"/>
      <w:proofErr w:type="gramEnd"/>
      <w:r w:rsidR="00C1573F" w:rsidRPr="008E742A">
        <w:rPr>
          <w:rFonts w:ascii="Arial" w:hAnsi="Arial" w:cs="Arial"/>
        </w:rPr>
        <w:t xml:space="preserve"> районным трехсторонним (территориальным) Соглашением между администрацией городского округа Мытищи, Координационным Советом профсоюзов и </w:t>
      </w:r>
      <w:proofErr w:type="spellStart"/>
      <w:r w:rsidR="00C1573F" w:rsidRPr="008E742A">
        <w:rPr>
          <w:rFonts w:ascii="Arial" w:hAnsi="Arial" w:cs="Arial"/>
        </w:rPr>
        <w:t>Мытищинской</w:t>
      </w:r>
      <w:proofErr w:type="spellEnd"/>
      <w:r w:rsidR="00C1573F" w:rsidRPr="008E742A">
        <w:rPr>
          <w:rFonts w:ascii="Arial" w:hAnsi="Arial" w:cs="Arial"/>
        </w:rPr>
        <w:t xml:space="preserve"> районной общественной организацией Ассоциацией руководителей организаций;</w:t>
      </w:r>
    </w:p>
    <w:p w:rsidR="00C1573F" w:rsidRPr="008E742A" w:rsidRDefault="00481FB7" w:rsidP="00481FB7">
      <w:pPr>
        <w:pStyle w:val="aff"/>
        <w:tabs>
          <w:tab w:val="left" w:pos="2268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   </w:t>
      </w:r>
      <w:r w:rsidR="00C1573F" w:rsidRPr="008E742A">
        <w:rPr>
          <w:rFonts w:ascii="Arial" w:hAnsi="Arial" w:cs="Arial"/>
        </w:rPr>
        <w:t xml:space="preserve">находящихся на контроле по вопросу своевременной выплаты заработной платы работникам организаций и индивидуальных предпринимателей, осуществляющих свою деятельность на </w:t>
      </w:r>
      <w:proofErr w:type="gramStart"/>
      <w:r w:rsidR="00C1573F" w:rsidRPr="008E742A">
        <w:rPr>
          <w:rFonts w:ascii="Arial" w:hAnsi="Arial" w:cs="Arial"/>
        </w:rPr>
        <w:t>территории  муниципального</w:t>
      </w:r>
      <w:proofErr w:type="gramEnd"/>
      <w:r w:rsidR="00C1573F" w:rsidRPr="008E742A">
        <w:rPr>
          <w:rFonts w:ascii="Arial" w:hAnsi="Arial" w:cs="Arial"/>
        </w:rPr>
        <w:t xml:space="preserve"> образования.</w:t>
      </w:r>
    </w:p>
    <w:p w:rsidR="00C1573F" w:rsidRPr="008E742A" w:rsidRDefault="00C1573F" w:rsidP="00481FB7">
      <w:pPr>
        <w:tabs>
          <w:tab w:val="left" w:pos="2268"/>
        </w:tabs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Соглашением от </w:t>
      </w:r>
      <w:r w:rsidRPr="008E742A">
        <w:rPr>
          <w:rFonts w:ascii="Arial" w:hAnsi="Arial" w:cs="Arial"/>
          <w:shd w:val="clear" w:color="auto" w:fill="FFFFFF"/>
        </w:rPr>
        <w:t>01 марта 2018 года, № 41</w:t>
      </w:r>
      <w:r w:rsidRPr="008E742A">
        <w:rPr>
          <w:rFonts w:ascii="Arial" w:hAnsi="Arial" w:cs="Arial"/>
        </w:rPr>
        <w:t xml:space="preserve"> о минимальной заработной плате в Московской области между Правительством Московской области, Союзом «Областное объединение организаций </w:t>
      </w:r>
      <w:proofErr w:type="gramStart"/>
      <w:r w:rsidRPr="008E742A">
        <w:rPr>
          <w:rFonts w:ascii="Arial" w:hAnsi="Arial" w:cs="Arial"/>
        </w:rPr>
        <w:t>профсоюзов»  и</w:t>
      </w:r>
      <w:proofErr w:type="gramEnd"/>
      <w:r w:rsidRPr="008E742A">
        <w:rPr>
          <w:rFonts w:ascii="Arial" w:hAnsi="Arial" w:cs="Arial"/>
        </w:rPr>
        <w:t xml:space="preserve"> объединениями работодателей Московской области, на территории  Московской области с 01.04.2018 г. установлена минимальная заработная плата для организаций бюджетной и внебюджетной сфер и индивидуальных предпринимателей – 14 200 рублей.</w:t>
      </w:r>
    </w:p>
    <w:p w:rsidR="00C1573F" w:rsidRPr="008E742A" w:rsidRDefault="00C1573F" w:rsidP="00C1573F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Согласно </w:t>
      </w:r>
      <w:proofErr w:type="spellStart"/>
      <w:r w:rsidRPr="008E742A">
        <w:rPr>
          <w:rFonts w:ascii="Arial" w:hAnsi="Arial" w:cs="Arial"/>
        </w:rPr>
        <w:t>Мытищинскому</w:t>
      </w:r>
      <w:proofErr w:type="spellEnd"/>
      <w:r w:rsidRPr="008E742A">
        <w:rPr>
          <w:rFonts w:ascii="Arial" w:hAnsi="Arial" w:cs="Arial"/>
        </w:rPr>
        <w:t xml:space="preserve"> территориальному Трехстороннему соглашению между Администрацией городского округа Мытищи Московской области, Координационным Советом профсоюзов и работодателями городского округа Мытищи на 2018-2020 годы в организациях, осуществляющих свою деятельность на территории городского округа </w:t>
      </w:r>
      <w:r w:rsidRPr="008E742A">
        <w:rPr>
          <w:rFonts w:ascii="Arial" w:hAnsi="Arial" w:cs="Arial"/>
        </w:rPr>
        <w:lastRenderedPageBreak/>
        <w:t>Мытищи минимальный уровень заработной платы  с 01.04.2018 года установлен не ниже величины 1,3 минимальной заработной платы определенной региональным Соглашением Московской области (для коммерческих организаций – 18460 рублей).</w:t>
      </w:r>
    </w:p>
    <w:p w:rsidR="00C1573F" w:rsidRPr="008E742A" w:rsidRDefault="00C1573F" w:rsidP="00C1573F">
      <w:pPr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На заседание Рабочей группы были приглашены 17 организаций, заявивших размер заработной платы менее 17 875 рублей. Основные причины низкой заработной платы (по отчетности организаций) – это сознательная минимизация доходов с целью сокращения налогов и отчислений в социальные фонды или ошибки, допущенные в отчетности некоторых организаций. В целом, работа заседания рабочей группы с руководителями приглашенных </w:t>
      </w:r>
      <w:proofErr w:type="gramStart"/>
      <w:r w:rsidRPr="008E742A">
        <w:rPr>
          <w:rFonts w:ascii="Arial" w:hAnsi="Arial" w:cs="Arial"/>
        </w:rPr>
        <w:t>организаций,  приносит</w:t>
      </w:r>
      <w:proofErr w:type="gramEnd"/>
      <w:r w:rsidRPr="008E742A">
        <w:rPr>
          <w:rFonts w:ascii="Arial" w:hAnsi="Arial" w:cs="Arial"/>
        </w:rPr>
        <w:t xml:space="preserve"> положительные результаты: руководители 100% явившихся организаций, из числа приглашенных, довели уровень минимальной заработной платы до установленного на территории городского округа Мытищи. </w:t>
      </w:r>
    </w:p>
    <w:p w:rsidR="007D5DCA" w:rsidRPr="008E742A" w:rsidRDefault="006B2CFE" w:rsidP="00CB03F1">
      <w:pPr>
        <w:pStyle w:val="msonormalmailrucssattributepostfixmailrucssattributepostfixmailrucssattributepostfix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742A">
        <w:rPr>
          <w:rFonts w:ascii="Arial" w:hAnsi="Arial" w:cs="Arial"/>
        </w:rPr>
        <w:t xml:space="preserve">По данным Центра занятости </w:t>
      </w:r>
      <w:r w:rsidR="00F45AF0" w:rsidRPr="008E742A">
        <w:rPr>
          <w:rFonts w:ascii="Arial" w:hAnsi="Arial" w:cs="Arial"/>
        </w:rPr>
        <w:t>сред</w:t>
      </w:r>
      <w:r w:rsidR="007D5DCA" w:rsidRPr="008E742A">
        <w:rPr>
          <w:rFonts w:ascii="Arial" w:hAnsi="Arial" w:cs="Arial"/>
        </w:rPr>
        <w:t xml:space="preserve">няя численность безработных за </w:t>
      </w:r>
      <w:r w:rsidR="006F1F95" w:rsidRPr="008E742A">
        <w:rPr>
          <w:rFonts w:ascii="Arial" w:hAnsi="Arial" w:cs="Arial"/>
        </w:rPr>
        <w:t>1 квартал</w:t>
      </w:r>
      <w:r w:rsidR="00F45AF0" w:rsidRPr="008E742A">
        <w:rPr>
          <w:rFonts w:ascii="Arial" w:hAnsi="Arial" w:cs="Arial"/>
        </w:rPr>
        <w:t xml:space="preserve"> 201</w:t>
      </w:r>
      <w:r w:rsidR="006F1F95" w:rsidRPr="008E742A">
        <w:rPr>
          <w:rFonts w:ascii="Arial" w:hAnsi="Arial" w:cs="Arial"/>
        </w:rPr>
        <w:t>8</w:t>
      </w:r>
      <w:r w:rsidR="00F45AF0" w:rsidRPr="008E742A">
        <w:rPr>
          <w:rFonts w:ascii="Arial" w:hAnsi="Arial" w:cs="Arial"/>
        </w:rPr>
        <w:t xml:space="preserve"> года</w:t>
      </w:r>
      <w:r w:rsidRPr="008E742A">
        <w:rPr>
          <w:rFonts w:ascii="Arial" w:hAnsi="Arial" w:cs="Arial"/>
        </w:rPr>
        <w:t xml:space="preserve"> </w:t>
      </w:r>
      <w:r w:rsidR="006F1F95" w:rsidRPr="008E742A">
        <w:rPr>
          <w:rFonts w:ascii="Arial" w:hAnsi="Arial" w:cs="Arial"/>
        </w:rPr>
        <w:t>увеличилось</w:t>
      </w:r>
      <w:r w:rsidR="00E46BE4" w:rsidRPr="008E742A">
        <w:rPr>
          <w:rFonts w:ascii="Arial" w:hAnsi="Arial" w:cs="Arial"/>
        </w:rPr>
        <w:t xml:space="preserve"> </w:t>
      </w:r>
      <w:r w:rsidR="001768FD" w:rsidRPr="008E742A">
        <w:rPr>
          <w:rFonts w:ascii="Arial" w:hAnsi="Arial" w:cs="Arial"/>
        </w:rPr>
        <w:t xml:space="preserve">на </w:t>
      </w:r>
      <w:r w:rsidR="006F1F95" w:rsidRPr="008E742A">
        <w:rPr>
          <w:rFonts w:ascii="Arial" w:hAnsi="Arial" w:cs="Arial"/>
        </w:rPr>
        <w:t>1</w:t>
      </w:r>
      <w:r w:rsidR="007D5DCA" w:rsidRPr="008E742A">
        <w:rPr>
          <w:rFonts w:ascii="Arial" w:hAnsi="Arial" w:cs="Arial"/>
        </w:rPr>
        <w:t>1</w:t>
      </w:r>
      <w:r w:rsidR="00DF404A" w:rsidRPr="008E742A">
        <w:rPr>
          <w:rFonts w:ascii="Arial" w:hAnsi="Arial" w:cs="Arial"/>
        </w:rPr>
        <w:t xml:space="preserve"> человек</w:t>
      </w:r>
      <w:r w:rsidRPr="008E742A">
        <w:rPr>
          <w:rFonts w:ascii="Arial" w:hAnsi="Arial" w:cs="Arial"/>
        </w:rPr>
        <w:t xml:space="preserve"> </w:t>
      </w:r>
      <w:r w:rsidR="00C654CB" w:rsidRPr="008E742A">
        <w:rPr>
          <w:rFonts w:ascii="Arial" w:hAnsi="Arial" w:cs="Arial"/>
        </w:rPr>
        <w:t>с начала года и установилось на значении 6</w:t>
      </w:r>
      <w:r w:rsidR="006F1F95" w:rsidRPr="008E742A">
        <w:rPr>
          <w:rFonts w:ascii="Arial" w:hAnsi="Arial" w:cs="Arial"/>
        </w:rPr>
        <w:t>52</w:t>
      </w:r>
      <w:r w:rsidR="00C654CB" w:rsidRPr="008E742A">
        <w:rPr>
          <w:rFonts w:ascii="Arial" w:hAnsi="Arial" w:cs="Arial"/>
        </w:rPr>
        <w:t xml:space="preserve"> человек. У</w:t>
      </w:r>
      <w:r w:rsidRPr="008E742A">
        <w:rPr>
          <w:rFonts w:ascii="Arial" w:hAnsi="Arial" w:cs="Arial"/>
        </w:rPr>
        <w:t>ров</w:t>
      </w:r>
      <w:r w:rsidR="007D5DCA" w:rsidRPr="008E742A">
        <w:rPr>
          <w:rFonts w:ascii="Arial" w:hAnsi="Arial" w:cs="Arial"/>
        </w:rPr>
        <w:t>е</w:t>
      </w:r>
      <w:r w:rsidRPr="008E742A">
        <w:rPr>
          <w:rFonts w:ascii="Arial" w:hAnsi="Arial" w:cs="Arial"/>
        </w:rPr>
        <w:t>н</w:t>
      </w:r>
      <w:r w:rsidR="00C654CB" w:rsidRPr="008E742A">
        <w:rPr>
          <w:rFonts w:ascii="Arial" w:hAnsi="Arial" w:cs="Arial"/>
        </w:rPr>
        <w:t>ь</w:t>
      </w:r>
      <w:r w:rsidRPr="008E742A">
        <w:rPr>
          <w:rFonts w:ascii="Arial" w:hAnsi="Arial" w:cs="Arial"/>
        </w:rPr>
        <w:t xml:space="preserve"> без</w:t>
      </w:r>
      <w:r w:rsidR="00A211BA" w:rsidRPr="008E742A">
        <w:rPr>
          <w:rFonts w:ascii="Arial" w:hAnsi="Arial" w:cs="Arial"/>
        </w:rPr>
        <w:t>работицы 0,</w:t>
      </w:r>
      <w:r w:rsidR="007D5DCA" w:rsidRPr="008E742A">
        <w:rPr>
          <w:rFonts w:ascii="Arial" w:hAnsi="Arial" w:cs="Arial"/>
        </w:rPr>
        <w:t>4</w:t>
      </w:r>
      <w:r w:rsidR="006F1F95" w:rsidRPr="008E742A">
        <w:rPr>
          <w:rFonts w:ascii="Arial" w:hAnsi="Arial" w:cs="Arial"/>
        </w:rPr>
        <w:t>8</w:t>
      </w:r>
      <w:r w:rsidR="00DF404A" w:rsidRPr="008E742A">
        <w:rPr>
          <w:rFonts w:ascii="Arial" w:hAnsi="Arial" w:cs="Arial"/>
        </w:rPr>
        <w:t>%</w:t>
      </w:r>
      <w:r w:rsidR="00C654CB" w:rsidRPr="008E742A">
        <w:rPr>
          <w:rFonts w:ascii="Arial" w:hAnsi="Arial" w:cs="Arial"/>
        </w:rPr>
        <w:t>, это ниже показателя</w:t>
      </w:r>
      <w:r w:rsidR="00DF404A" w:rsidRPr="008E742A">
        <w:rPr>
          <w:rFonts w:ascii="Arial" w:hAnsi="Arial" w:cs="Arial"/>
        </w:rPr>
        <w:t xml:space="preserve"> </w:t>
      </w:r>
      <w:r w:rsidR="00F45AF0" w:rsidRPr="008E742A">
        <w:rPr>
          <w:rFonts w:ascii="Arial" w:hAnsi="Arial" w:cs="Arial"/>
        </w:rPr>
        <w:t xml:space="preserve">по </w:t>
      </w:r>
      <w:r w:rsidR="00DF404A" w:rsidRPr="008E742A">
        <w:rPr>
          <w:rFonts w:ascii="Arial" w:hAnsi="Arial" w:cs="Arial"/>
        </w:rPr>
        <w:t>Московск</w:t>
      </w:r>
      <w:r w:rsidR="00E44AC6" w:rsidRPr="008E742A">
        <w:rPr>
          <w:rFonts w:ascii="Arial" w:hAnsi="Arial" w:cs="Arial"/>
        </w:rPr>
        <w:t>ой</w:t>
      </w:r>
      <w:r w:rsidR="00DF404A" w:rsidRPr="008E742A">
        <w:rPr>
          <w:rFonts w:ascii="Arial" w:hAnsi="Arial" w:cs="Arial"/>
        </w:rPr>
        <w:t xml:space="preserve"> област</w:t>
      </w:r>
      <w:r w:rsidR="00E44AC6" w:rsidRPr="008E742A">
        <w:rPr>
          <w:rFonts w:ascii="Arial" w:hAnsi="Arial" w:cs="Arial"/>
        </w:rPr>
        <w:t>и</w:t>
      </w:r>
      <w:r w:rsidR="00E46BE4" w:rsidRPr="008E742A">
        <w:rPr>
          <w:rFonts w:ascii="Arial" w:hAnsi="Arial" w:cs="Arial"/>
        </w:rPr>
        <w:t xml:space="preserve"> – 0,5</w:t>
      </w:r>
      <w:r w:rsidR="006F1F95" w:rsidRPr="008E742A">
        <w:rPr>
          <w:rFonts w:ascii="Arial" w:hAnsi="Arial" w:cs="Arial"/>
        </w:rPr>
        <w:t>4</w:t>
      </w:r>
      <w:r w:rsidR="00DF404A" w:rsidRPr="008E742A">
        <w:rPr>
          <w:rFonts w:ascii="Arial" w:hAnsi="Arial" w:cs="Arial"/>
        </w:rPr>
        <w:t xml:space="preserve">%. </w:t>
      </w:r>
    </w:p>
    <w:p w:rsidR="00FB5C1B" w:rsidRDefault="00D76BC5" w:rsidP="00BC71FA">
      <w:pPr>
        <w:ind w:firstLine="709"/>
        <w:jc w:val="both"/>
        <w:rPr>
          <w:rFonts w:ascii="Arial" w:hAnsi="Arial" w:cs="Arial"/>
        </w:rPr>
      </w:pPr>
      <w:r w:rsidRPr="00382427">
        <w:rPr>
          <w:rFonts w:ascii="Arial" w:hAnsi="Arial" w:cs="Arial"/>
        </w:rPr>
        <w:t>.</w:t>
      </w:r>
    </w:p>
    <w:p w:rsidR="008064CF" w:rsidRDefault="00DF404A" w:rsidP="00B11C1A">
      <w:pPr>
        <w:jc w:val="center"/>
        <w:rPr>
          <w:rFonts w:ascii="Arial" w:hAnsi="Arial" w:cs="Arial"/>
          <w:b/>
          <w:i/>
          <w:color w:val="C00000"/>
        </w:rPr>
      </w:pPr>
      <w:r w:rsidRPr="00D153D0">
        <w:rPr>
          <w:rFonts w:ascii="Arial" w:hAnsi="Arial" w:cs="Arial"/>
          <w:b/>
          <w:i/>
          <w:color w:val="C00000"/>
        </w:rPr>
        <w:t xml:space="preserve">Динамика безработицы на территории городского округа Мытищи на конец </w:t>
      </w:r>
      <w:proofErr w:type="gramStart"/>
      <w:r w:rsidRPr="00D153D0">
        <w:rPr>
          <w:rFonts w:ascii="Arial" w:hAnsi="Arial" w:cs="Arial"/>
          <w:b/>
          <w:i/>
          <w:color w:val="C00000"/>
        </w:rPr>
        <w:t>месяца</w:t>
      </w:r>
      <w:r w:rsidR="00D153D0">
        <w:rPr>
          <w:rFonts w:ascii="Arial" w:hAnsi="Arial" w:cs="Arial"/>
          <w:b/>
          <w:i/>
          <w:color w:val="C00000"/>
        </w:rPr>
        <w:t xml:space="preserve"> </w:t>
      </w:r>
      <w:r w:rsidR="00F701C0" w:rsidRPr="00D153D0">
        <w:rPr>
          <w:rFonts w:ascii="Arial" w:hAnsi="Arial" w:cs="Arial"/>
          <w:b/>
          <w:i/>
          <w:color w:val="C00000"/>
        </w:rPr>
        <w:t xml:space="preserve"> за</w:t>
      </w:r>
      <w:proofErr w:type="gramEnd"/>
      <w:r w:rsidR="00F701C0" w:rsidRPr="00D153D0">
        <w:rPr>
          <w:rFonts w:ascii="Arial" w:hAnsi="Arial" w:cs="Arial"/>
          <w:b/>
          <w:i/>
          <w:color w:val="C00000"/>
        </w:rPr>
        <w:t xml:space="preserve"> </w:t>
      </w:r>
      <w:r w:rsidR="006F1F95">
        <w:rPr>
          <w:rFonts w:ascii="Arial" w:hAnsi="Arial" w:cs="Arial"/>
          <w:b/>
          <w:i/>
          <w:color w:val="C00000"/>
        </w:rPr>
        <w:t>1</w:t>
      </w:r>
      <w:r w:rsidR="00481FB7">
        <w:rPr>
          <w:rFonts w:ascii="Arial" w:hAnsi="Arial" w:cs="Arial"/>
          <w:b/>
          <w:i/>
          <w:color w:val="C00000"/>
        </w:rPr>
        <w:t xml:space="preserve"> </w:t>
      </w:r>
      <w:r w:rsidR="006F1F95">
        <w:rPr>
          <w:rFonts w:ascii="Arial" w:hAnsi="Arial" w:cs="Arial"/>
          <w:b/>
          <w:i/>
          <w:color w:val="C00000"/>
        </w:rPr>
        <w:t>квартал</w:t>
      </w:r>
      <w:r w:rsidRPr="00D153D0">
        <w:rPr>
          <w:rFonts w:ascii="Arial" w:hAnsi="Arial" w:cs="Arial"/>
          <w:b/>
          <w:i/>
          <w:color w:val="C00000"/>
        </w:rPr>
        <w:t xml:space="preserve"> 201</w:t>
      </w:r>
      <w:r w:rsidR="006F1F95">
        <w:rPr>
          <w:rFonts w:ascii="Arial" w:hAnsi="Arial" w:cs="Arial"/>
          <w:b/>
          <w:i/>
          <w:color w:val="C00000"/>
        </w:rPr>
        <w:t>8</w:t>
      </w:r>
      <w:r w:rsidRPr="00D153D0">
        <w:rPr>
          <w:rFonts w:ascii="Arial" w:hAnsi="Arial" w:cs="Arial"/>
          <w:b/>
          <w:i/>
          <w:color w:val="C00000"/>
        </w:rPr>
        <w:t xml:space="preserve"> года</w:t>
      </w:r>
      <w:r w:rsidR="00F45AF0" w:rsidRPr="00D153D0">
        <w:rPr>
          <w:rFonts w:ascii="Arial" w:hAnsi="Arial" w:cs="Arial"/>
          <w:b/>
          <w:i/>
          <w:color w:val="C00000"/>
        </w:rPr>
        <w:t xml:space="preserve"> </w:t>
      </w:r>
    </w:p>
    <w:p w:rsidR="008064CF" w:rsidRDefault="008064CF" w:rsidP="00B11C1A">
      <w:pPr>
        <w:jc w:val="center"/>
        <w:rPr>
          <w:rFonts w:ascii="Arial" w:hAnsi="Arial" w:cs="Arial"/>
          <w:b/>
          <w:i/>
          <w:color w:val="C00000"/>
        </w:rPr>
      </w:pPr>
    </w:p>
    <w:p w:rsidR="008064CF" w:rsidRDefault="00DF404A" w:rsidP="00B11C1A">
      <w:pPr>
        <w:jc w:val="center"/>
        <w:rPr>
          <w:rFonts w:ascii="Arial" w:hAnsi="Arial" w:cs="Arial"/>
          <w:b/>
          <w:i/>
          <w:color w:val="C00000"/>
        </w:rPr>
      </w:pPr>
      <w:r w:rsidRPr="00862D7F">
        <w:rPr>
          <w:rFonts w:ascii="Arial" w:hAnsi="Arial" w:cs="Arial"/>
          <w:b/>
          <w:i/>
          <w:noProof/>
        </w:rPr>
        <w:drawing>
          <wp:inline distT="0" distB="0" distL="0" distR="0">
            <wp:extent cx="6520069" cy="970059"/>
            <wp:effectExtent l="0" t="0" r="0" b="0"/>
            <wp:docPr id="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64CF" w:rsidRDefault="008064CF" w:rsidP="00B11C1A">
      <w:pPr>
        <w:jc w:val="center"/>
        <w:rPr>
          <w:rFonts w:ascii="Arial" w:hAnsi="Arial" w:cs="Arial"/>
          <w:b/>
          <w:i/>
          <w:color w:val="C00000"/>
        </w:rPr>
      </w:pPr>
    </w:p>
    <w:p w:rsidR="003E59E2" w:rsidRDefault="003E59E2" w:rsidP="00B11C1A">
      <w:pPr>
        <w:jc w:val="center"/>
        <w:rPr>
          <w:rFonts w:ascii="Arial" w:hAnsi="Arial" w:cs="Arial"/>
          <w:b/>
          <w:i/>
          <w:color w:val="C00000"/>
        </w:rPr>
      </w:pPr>
    </w:p>
    <w:p w:rsidR="0016065A" w:rsidRDefault="006F1F95" w:rsidP="00B11C1A">
      <w:pPr>
        <w:jc w:val="center"/>
        <w:rPr>
          <w:rFonts w:ascii="Arial" w:hAnsi="Arial" w:cs="Arial"/>
          <w:b/>
          <w:i/>
          <w:color w:val="C00000"/>
        </w:rPr>
      </w:pPr>
      <w:r w:rsidRPr="006F1F95">
        <w:rPr>
          <w:rFonts w:ascii="Arial" w:hAnsi="Arial" w:cs="Arial"/>
          <w:b/>
          <w:i/>
          <w:noProof/>
          <w:color w:val="C00000"/>
        </w:rPr>
        <w:drawing>
          <wp:inline distT="0" distB="0" distL="0" distR="0">
            <wp:extent cx="6462215" cy="1480782"/>
            <wp:effectExtent l="0" t="0" r="0" b="0"/>
            <wp:docPr id="1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A0C98" w:rsidRDefault="00563A25" w:rsidP="00297F13">
      <w:pPr>
        <w:numPr>
          <w:ilvl w:val="0"/>
          <w:numId w:val="2"/>
        </w:numPr>
        <w:tabs>
          <w:tab w:val="left" w:pos="851"/>
          <w:tab w:val="left" w:pos="993"/>
        </w:tabs>
        <w:ind w:firstLine="349"/>
        <w:rPr>
          <w:rFonts w:ascii="Arial" w:hAnsi="Arial" w:cs="Arial"/>
          <w:b/>
        </w:rPr>
      </w:pPr>
      <w:r w:rsidRPr="00862D7F">
        <w:rPr>
          <w:rFonts w:ascii="Arial" w:hAnsi="Arial" w:cs="Arial"/>
          <w:b/>
        </w:rPr>
        <w:t>Де</w:t>
      </w:r>
      <w:r w:rsidR="007A0C98" w:rsidRPr="00862D7F">
        <w:rPr>
          <w:rFonts w:ascii="Arial" w:hAnsi="Arial" w:cs="Arial"/>
          <w:b/>
        </w:rPr>
        <w:t>мография</w:t>
      </w:r>
      <w:r w:rsidR="004D1E78" w:rsidRPr="00862D7F">
        <w:rPr>
          <w:rFonts w:ascii="Arial" w:hAnsi="Arial" w:cs="Arial"/>
          <w:b/>
        </w:rPr>
        <w:t>.</w:t>
      </w:r>
    </w:p>
    <w:p w:rsidR="0066132B" w:rsidRPr="00862D7F" w:rsidRDefault="0066132B" w:rsidP="0066132B">
      <w:pPr>
        <w:ind w:left="786"/>
        <w:jc w:val="both"/>
        <w:rPr>
          <w:rFonts w:ascii="Arial" w:hAnsi="Arial" w:cs="Arial"/>
        </w:rPr>
      </w:pPr>
    </w:p>
    <w:p w:rsidR="00EC7E62" w:rsidRPr="00481FB7" w:rsidRDefault="00EC7E62" w:rsidP="00706AE6">
      <w:pPr>
        <w:ind w:firstLine="720"/>
        <w:jc w:val="both"/>
        <w:rPr>
          <w:rFonts w:ascii="Arial" w:hAnsi="Arial" w:cs="Arial"/>
        </w:rPr>
      </w:pPr>
      <w:r w:rsidRPr="00481FB7">
        <w:rPr>
          <w:rFonts w:ascii="Arial" w:hAnsi="Arial" w:cs="Arial"/>
        </w:rPr>
        <w:t xml:space="preserve">Демографическая ситуация является одним из факторов, определяющих социально-экономическое развитие муниципального образования. </w:t>
      </w:r>
    </w:p>
    <w:p w:rsidR="00FC1AA1" w:rsidRPr="00481FB7" w:rsidRDefault="00727839" w:rsidP="00EC7E62">
      <w:pPr>
        <w:ind w:firstLine="720"/>
        <w:jc w:val="both"/>
        <w:rPr>
          <w:rFonts w:ascii="Arial" w:hAnsi="Arial" w:cs="Arial"/>
        </w:rPr>
      </w:pPr>
      <w:r w:rsidRPr="00481FB7">
        <w:rPr>
          <w:rFonts w:ascii="Arial" w:hAnsi="Arial" w:cs="Arial"/>
        </w:rPr>
        <w:t>Численность постоянного населения городского округа н</w:t>
      </w:r>
      <w:r w:rsidR="004B73E3" w:rsidRPr="00481FB7">
        <w:rPr>
          <w:rFonts w:ascii="Arial" w:hAnsi="Arial" w:cs="Arial"/>
        </w:rPr>
        <w:t>а начало 201</w:t>
      </w:r>
      <w:r w:rsidR="0032404E" w:rsidRPr="00481FB7">
        <w:rPr>
          <w:rFonts w:ascii="Arial" w:hAnsi="Arial" w:cs="Arial"/>
        </w:rPr>
        <w:t>8</w:t>
      </w:r>
      <w:r w:rsidR="004B73E3" w:rsidRPr="00481FB7">
        <w:rPr>
          <w:rFonts w:ascii="Arial" w:hAnsi="Arial" w:cs="Arial"/>
        </w:rPr>
        <w:t xml:space="preserve"> года</w:t>
      </w:r>
      <w:r w:rsidR="00706AE6" w:rsidRPr="00481FB7">
        <w:rPr>
          <w:rFonts w:ascii="Arial" w:hAnsi="Arial" w:cs="Arial"/>
        </w:rPr>
        <w:t xml:space="preserve"> </w:t>
      </w:r>
      <w:r w:rsidRPr="00481FB7">
        <w:rPr>
          <w:rFonts w:ascii="Arial" w:hAnsi="Arial" w:cs="Arial"/>
        </w:rPr>
        <w:t>составила</w:t>
      </w:r>
      <w:r w:rsidR="00EC7E62" w:rsidRPr="00481FB7">
        <w:rPr>
          <w:rFonts w:ascii="Arial" w:hAnsi="Arial" w:cs="Arial"/>
        </w:rPr>
        <w:t xml:space="preserve"> </w:t>
      </w:r>
      <w:r w:rsidR="004D3633" w:rsidRPr="00481FB7">
        <w:rPr>
          <w:rFonts w:ascii="Arial" w:hAnsi="Arial" w:cs="Arial"/>
        </w:rPr>
        <w:t>236</w:t>
      </w:r>
      <w:r w:rsidR="00FC1AA1" w:rsidRPr="00481FB7">
        <w:rPr>
          <w:rFonts w:ascii="Arial" w:hAnsi="Arial" w:cs="Arial"/>
        </w:rPr>
        <w:t xml:space="preserve"> </w:t>
      </w:r>
      <w:r w:rsidR="0032404E" w:rsidRPr="00481FB7">
        <w:rPr>
          <w:rFonts w:ascii="Arial" w:hAnsi="Arial" w:cs="Arial"/>
        </w:rPr>
        <w:t>2</w:t>
      </w:r>
      <w:r w:rsidR="00FC1AA1" w:rsidRPr="00481FB7">
        <w:rPr>
          <w:rFonts w:ascii="Arial" w:hAnsi="Arial" w:cs="Arial"/>
        </w:rPr>
        <w:t>08</w:t>
      </w:r>
      <w:r w:rsidR="00F83AD6" w:rsidRPr="00481FB7">
        <w:rPr>
          <w:rFonts w:ascii="Arial" w:hAnsi="Arial" w:cs="Arial"/>
        </w:rPr>
        <w:t xml:space="preserve"> </w:t>
      </w:r>
      <w:r w:rsidR="00EC7E62" w:rsidRPr="00481FB7">
        <w:rPr>
          <w:rFonts w:ascii="Arial" w:hAnsi="Arial" w:cs="Arial"/>
        </w:rPr>
        <w:t xml:space="preserve">человек, </w:t>
      </w:r>
      <w:r w:rsidRPr="00481FB7">
        <w:rPr>
          <w:rFonts w:ascii="Arial" w:hAnsi="Arial" w:cs="Arial"/>
        </w:rPr>
        <w:t xml:space="preserve">это на </w:t>
      </w:r>
      <w:r w:rsidR="004D3633" w:rsidRPr="00481FB7">
        <w:rPr>
          <w:rFonts w:ascii="Arial" w:hAnsi="Arial" w:cs="Arial"/>
        </w:rPr>
        <w:t>6</w:t>
      </w:r>
      <w:r w:rsidR="001A17D2" w:rsidRPr="00481FB7">
        <w:rPr>
          <w:rFonts w:ascii="Arial" w:hAnsi="Arial" w:cs="Arial"/>
        </w:rPr>
        <w:t xml:space="preserve"> </w:t>
      </w:r>
      <w:r w:rsidR="004D3633" w:rsidRPr="00481FB7">
        <w:rPr>
          <w:rFonts w:ascii="Arial" w:hAnsi="Arial" w:cs="Arial"/>
        </w:rPr>
        <w:t>282</w:t>
      </w:r>
      <w:r w:rsidRPr="00481FB7">
        <w:rPr>
          <w:rFonts w:ascii="Arial" w:hAnsi="Arial" w:cs="Arial"/>
        </w:rPr>
        <w:t xml:space="preserve"> человек больше, чем на 1 января 201</w:t>
      </w:r>
      <w:r w:rsidR="0032404E" w:rsidRPr="00481FB7">
        <w:rPr>
          <w:rFonts w:ascii="Arial" w:hAnsi="Arial" w:cs="Arial"/>
        </w:rPr>
        <w:t>7</w:t>
      </w:r>
      <w:r w:rsidRPr="00481FB7">
        <w:rPr>
          <w:rFonts w:ascii="Arial" w:hAnsi="Arial" w:cs="Arial"/>
        </w:rPr>
        <w:t xml:space="preserve"> года.</w:t>
      </w:r>
      <w:r w:rsidR="00FC1AA1" w:rsidRPr="00481FB7">
        <w:rPr>
          <w:rFonts w:ascii="Arial" w:hAnsi="Arial" w:cs="Arial"/>
        </w:rPr>
        <w:t xml:space="preserve"> </w:t>
      </w:r>
      <w:r w:rsidR="00FC1AA1" w:rsidRPr="00481FB7">
        <w:rPr>
          <w:rFonts w:ascii="Arial" w:hAnsi="Arial" w:cs="Arial"/>
          <w:color w:val="000000"/>
        </w:rPr>
        <w:t xml:space="preserve">Среди муниципалитетов Московской области городской округ Мытищи занимает 8 место по численности населения (лидируют </w:t>
      </w:r>
      <w:r w:rsidR="00B46C64" w:rsidRPr="00481FB7">
        <w:rPr>
          <w:rFonts w:ascii="Arial" w:hAnsi="Arial" w:cs="Arial"/>
          <w:color w:val="000000"/>
        </w:rPr>
        <w:t>г.о.</w:t>
      </w:r>
      <w:r w:rsidR="00FC1AA1" w:rsidRPr="00481FB7">
        <w:rPr>
          <w:rFonts w:ascii="Arial" w:hAnsi="Arial" w:cs="Arial"/>
          <w:color w:val="000000"/>
        </w:rPr>
        <w:t xml:space="preserve"> Балашиха – </w:t>
      </w:r>
      <w:r w:rsidR="00B46C64" w:rsidRPr="00481FB7">
        <w:rPr>
          <w:rFonts w:ascii="Arial" w:hAnsi="Arial" w:cs="Arial"/>
          <w:color w:val="000000"/>
        </w:rPr>
        <w:t>480,0</w:t>
      </w:r>
      <w:r w:rsidR="00FC1AA1" w:rsidRPr="00481FB7">
        <w:rPr>
          <w:rFonts w:ascii="Arial" w:hAnsi="Arial" w:cs="Arial"/>
          <w:color w:val="000000"/>
        </w:rPr>
        <w:t xml:space="preserve"> </w:t>
      </w:r>
      <w:proofErr w:type="spellStart"/>
      <w:r w:rsidR="00FC1AA1" w:rsidRPr="00481FB7">
        <w:rPr>
          <w:rFonts w:ascii="Arial" w:hAnsi="Arial" w:cs="Arial"/>
          <w:color w:val="000000"/>
        </w:rPr>
        <w:t>тыс.чел</w:t>
      </w:r>
      <w:proofErr w:type="spellEnd"/>
      <w:r w:rsidR="00FC1AA1" w:rsidRPr="00481FB7">
        <w:rPr>
          <w:rFonts w:ascii="Arial" w:hAnsi="Arial" w:cs="Arial"/>
          <w:color w:val="000000"/>
        </w:rPr>
        <w:t xml:space="preserve">., </w:t>
      </w:r>
      <w:r w:rsidR="00B46C64" w:rsidRPr="00481FB7">
        <w:rPr>
          <w:rFonts w:ascii="Arial" w:hAnsi="Arial" w:cs="Arial"/>
          <w:color w:val="000000"/>
        </w:rPr>
        <w:t>г.о.</w:t>
      </w:r>
      <w:r w:rsidR="00FC1AA1" w:rsidRPr="00481FB7">
        <w:rPr>
          <w:rFonts w:ascii="Arial" w:hAnsi="Arial" w:cs="Arial"/>
          <w:color w:val="000000"/>
        </w:rPr>
        <w:t xml:space="preserve"> Подольск – </w:t>
      </w:r>
      <w:r w:rsidR="00B46C64" w:rsidRPr="00481FB7">
        <w:rPr>
          <w:rFonts w:ascii="Arial" w:hAnsi="Arial" w:cs="Arial"/>
          <w:color w:val="000000"/>
        </w:rPr>
        <w:t>327,5</w:t>
      </w:r>
      <w:r w:rsidR="00FC1AA1" w:rsidRPr="00481FB7">
        <w:rPr>
          <w:rFonts w:ascii="Arial" w:hAnsi="Arial" w:cs="Arial"/>
          <w:color w:val="000000"/>
        </w:rPr>
        <w:t xml:space="preserve"> тыс.чел., Одинцовский </w:t>
      </w:r>
      <w:r w:rsidR="00B46C64" w:rsidRPr="00481FB7">
        <w:rPr>
          <w:rFonts w:ascii="Arial" w:hAnsi="Arial" w:cs="Arial"/>
          <w:color w:val="000000"/>
        </w:rPr>
        <w:t xml:space="preserve">муниципальный </w:t>
      </w:r>
      <w:r w:rsidR="00FC1AA1" w:rsidRPr="00481FB7">
        <w:rPr>
          <w:rFonts w:ascii="Arial" w:hAnsi="Arial" w:cs="Arial"/>
          <w:color w:val="000000"/>
        </w:rPr>
        <w:t xml:space="preserve">район – </w:t>
      </w:r>
      <w:r w:rsidR="00B46C64" w:rsidRPr="00481FB7">
        <w:rPr>
          <w:rFonts w:ascii="Arial" w:hAnsi="Arial" w:cs="Arial"/>
          <w:color w:val="000000"/>
        </w:rPr>
        <w:t>320,2</w:t>
      </w:r>
      <w:r w:rsidR="00FC1AA1" w:rsidRPr="00481FB7">
        <w:rPr>
          <w:rFonts w:ascii="Arial" w:hAnsi="Arial" w:cs="Arial"/>
          <w:color w:val="000000"/>
        </w:rPr>
        <w:t xml:space="preserve"> тыс.чел.).</w:t>
      </w:r>
    </w:p>
    <w:p w:rsidR="009A72E9" w:rsidRPr="00481FB7" w:rsidRDefault="00706AE6" w:rsidP="009A72E9">
      <w:pPr>
        <w:ind w:firstLine="720"/>
        <w:jc w:val="both"/>
        <w:rPr>
          <w:rFonts w:ascii="Arial" w:hAnsi="Arial" w:cs="Arial"/>
        </w:rPr>
      </w:pPr>
      <w:r w:rsidRPr="00481FB7">
        <w:rPr>
          <w:rFonts w:ascii="Arial" w:hAnsi="Arial" w:cs="Arial"/>
        </w:rPr>
        <w:t xml:space="preserve">За </w:t>
      </w:r>
      <w:r w:rsidR="00516AD5" w:rsidRPr="00481FB7">
        <w:rPr>
          <w:rFonts w:ascii="Arial" w:hAnsi="Arial" w:cs="Arial"/>
        </w:rPr>
        <w:t>январь - март</w:t>
      </w:r>
      <w:r w:rsidRPr="00481FB7">
        <w:rPr>
          <w:rFonts w:ascii="Arial" w:hAnsi="Arial" w:cs="Arial"/>
        </w:rPr>
        <w:t xml:space="preserve"> 201</w:t>
      </w:r>
      <w:r w:rsidR="00516AD5" w:rsidRPr="00481FB7">
        <w:rPr>
          <w:rFonts w:ascii="Arial" w:hAnsi="Arial" w:cs="Arial"/>
        </w:rPr>
        <w:t>8</w:t>
      </w:r>
      <w:r w:rsidR="00EC7E62" w:rsidRPr="00481FB7">
        <w:rPr>
          <w:rFonts w:ascii="Arial" w:hAnsi="Arial" w:cs="Arial"/>
        </w:rPr>
        <w:t xml:space="preserve"> года </w:t>
      </w:r>
      <w:proofErr w:type="spellStart"/>
      <w:r w:rsidR="00E44AC6" w:rsidRPr="00481FB7">
        <w:rPr>
          <w:rFonts w:ascii="Arial" w:hAnsi="Arial" w:cs="Arial"/>
        </w:rPr>
        <w:t>Мытищинским</w:t>
      </w:r>
      <w:proofErr w:type="spellEnd"/>
      <w:r w:rsidR="00E44AC6" w:rsidRPr="00481FB7">
        <w:rPr>
          <w:rFonts w:ascii="Arial" w:hAnsi="Arial" w:cs="Arial"/>
        </w:rPr>
        <w:t xml:space="preserve"> </w:t>
      </w:r>
      <w:r w:rsidR="00EC7E62" w:rsidRPr="00481FB7">
        <w:rPr>
          <w:rFonts w:ascii="Arial" w:hAnsi="Arial" w:cs="Arial"/>
        </w:rPr>
        <w:t xml:space="preserve">управлением ЗАГС составлены </w:t>
      </w:r>
      <w:r w:rsidR="00516AD5" w:rsidRPr="00481FB7">
        <w:rPr>
          <w:rFonts w:ascii="Arial" w:hAnsi="Arial" w:cs="Arial"/>
        </w:rPr>
        <w:t>700</w:t>
      </w:r>
      <w:r w:rsidRPr="00481FB7">
        <w:rPr>
          <w:rFonts w:ascii="Arial" w:hAnsi="Arial" w:cs="Arial"/>
        </w:rPr>
        <w:t xml:space="preserve"> </w:t>
      </w:r>
      <w:r w:rsidR="00EC7E62" w:rsidRPr="00481FB7">
        <w:rPr>
          <w:rFonts w:ascii="Arial" w:hAnsi="Arial" w:cs="Arial"/>
        </w:rPr>
        <w:t>актовых записей о рождении детей</w:t>
      </w:r>
      <w:r w:rsidR="000A60C2" w:rsidRPr="00481FB7">
        <w:rPr>
          <w:rFonts w:ascii="Arial" w:hAnsi="Arial" w:cs="Arial"/>
        </w:rPr>
        <w:t>, это</w:t>
      </w:r>
      <w:r w:rsidR="00EC7E62" w:rsidRPr="00481FB7">
        <w:rPr>
          <w:rFonts w:ascii="Arial" w:hAnsi="Arial" w:cs="Arial"/>
        </w:rPr>
        <w:t xml:space="preserve"> на </w:t>
      </w:r>
      <w:r w:rsidR="00516AD5" w:rsidRPr="00481FB7">
        <w:rPr>
          <w:rFonts w:ascii="Arial" w:hAnsi="Arial" w:cs="Arial"/>
        </w:rPr>
        <w:t>19</w:t>
      </w:r>
      <w:r w:rsidR="00727839" w:rsidRPr="00481FB7">
        <w:rPr>
          <w:rFonts w:ascii="Arial" w:hAnsi="Arial" w:cs="Arial"/>
        </w:rPr>
        <w:t xml:space="preserve"> малыш</w:t>
      </w:r>
      <w:r w:rsidR="00516AD5" w:rsidRPr="00481FB7">
        <w:rPr>
          <w:rFonts w:ascii="Arial" w:hAnsi="Arial" w:cs="Arial"/>
        </w:rPr>
        <w:t>ей</w:t>
      </w:r>
      <w:r w:rsidR="00EC7E62" w:rsidRPr="00481FB7">
        <w:rPr>
          <w:rFonts w:ascii="Arial" w:hAnsi="Arial" w:cs="Arial"/>
        </w:rPr>
        <w:t xml:space="preserve"> </w:t>
      </w:r>
      <w:r w:rsidR="003F7E06" w:rsidRPr="00481FB7">
        <w:rPr>
          <w:rFonts w:ascii="Arial" w:hAnsi="Arial" w:cs="Arial"/>
        </w:rPr>
        <w:t>меньше</w:t>
      </w:r>
      <w:r w:rsidR="00EC7E62" w:rsidRPr="00481FB7">
        <w:rPr>
          <w:rFonts w:ascii="Arial" w:hAnsi="Arial" w:cs="Arial"/>
        </w:rPr>
        <w:t xml:space="preserve"> аналогичного периода прошлого года. Показатель смертности населения </w:t>
      </w:r>
      <w:r w:rsidR="00E936C3" w:rsidRPr="00481FB7">
        <w:rPr>
          <w:rFonts w:ascii="Arial" w:hAnsi="Arial" w:cs="Arial"/>
        </w:rPr>
        <w:t>снизился</w:t>
      </w:r>
      <w:r w:rsidR="00EC7E62" w:rsidRPr="00481FB7">
        <w:rPr>
          <w:rFonts w:ascii="Arial" w:hAnsi="Arial" w:cs="Arial"/>
        </w:rPr>
        <w:t xml:space="preserve"> на </w:t>
      </w:r>
      <w:r w:rsidR="00516AD5" w:rsidRPr="00481FB7">
        <w:rPr>
          <w:rFonts w:ascii="Arial" w:hAnsi="Arial" w:cs="Arial"/>
        </w:rPr>
        <w:t>15</w:t>
      </w:r>
      <w:r w:rsidR="00EA7E11" w:rsidRPr="00481FB7">
        <w:rPr>
          <w:rFonts w:ascii="Arial" w:hAnsi="Arial" w:cs="Arial"/>
        </w:rPr>
        <w:t xml:space="preserve"> </w:t>
      </w:r>
      <w:r w:rsidR="00EC7E62" w:rsidRPr="00481FB7">
        <w:rPr>
          <w:rFonts w:ascii="Arial" w:hAnsi="Arial" w:cs="Arial"/>
        </w:rPr>
        <w:t>человек (</w:t>
      </w:r>
      <w:r w:rsidR="002F5895" w:rsidRPr="00481FB7">
        <w:rPr>
          <w:rFonts w:ascii="Arial" w:hAnsi="Arial" w:cs="Arial"/>
        </w:rPr>
        <w:t>в 201</w:t>
      </w:r>
      <w:r w:rsidR="00516AD5" w:rsidRPr="00481FB7">
        <w:rPr>
          <w:rFonts w:ascii="Arial" w:hAnsi="Arial" w:cs="Arial"/>
        </w:rPr>
        <w:t>8</w:t>
      </w:r>
      <w:r w:rsidR="00EC7E62" w:rsidRPr="00481FB7">
        <w:rPr>
          <w:rFonts w:ascii="Arial" w:hAnsi="Arial" w:cs="Arial"/>
        </w:rPr>
        <w:t xml:space="preserve"> году зарегистрировано </w:t>
      </w:r>
      <w:r w:rsidR="00516AD5" w:rsidRPr="00481FB7">
        <w:rPr>
          <w:rFonts w:ascii="Arial" w:hAnsi="Arial" w:cs="Arial"/>
        </w:rPr>
        <w:t>666</w:t>
      </w:r>
      <w:r w:rsidR="002F5895" w:rsidRPr="00481FB7">
        <w:rPr>
          <w:rFonts w:ascii="Arial" w:hAnsi="Arial" w:cs="Arial"/>
        </w:rPr>
        <w:t xml:space="preserve"> акт</w:t>
      </w:r>
      <w:r w:rsidR="00330C8E" w:rsidRPr="00481FB7">
        <w:rPr>
          <w:rFonts w:ascii="Arial" w:hAnsi="Arial" w:cs="Arial"/>
        </w:rPr>
        <w:t>ов</w:t>
      </w:r>
      <w:r w:rsidR="00EC7E62" w:rsidRPr="00481FB7">
        <w:rPr>
          <w:rFonts w:ascii="Arial" w:hAnsi="Arial" w:cs="Arial"/>
        </w:rPr>
        <w:t xml:space="preserve"> о смерти против </w:t>
      </w:r>
      <w:r w:rsidR="00516AD5" w:rsidRPr="00481FB7">
        <w:rPr>
          <w:rFonts w:ascii="Arial" w:hAnsi="Arial" w:cs="Arial"/>
        </w:rPr>
        <w:t>681</w:t>
      </w:r>
      <w:r w:rsidR="002F5895" w:rsidRPr="00481FB7">
        <w:rPr>
          <w:rFonts w:ascii="Arial" w:hAnsi="Arial" w:cs="Arial"/>
        </w:rPr>
        <w:t xml:space="preserve"> в 201</w:t>
      </w:r>
      <w:r w:rsidR="00516AD5" w:rsidRPr="00481FB7">
        <w:rPr>
          <w:rFonts w:ascii="Arial" w:hAnsi="Arial" w:cs="Arial"/>
        </w:rPr>
        <w:t>7</w:t>
      </w:r>
      <w:r w:rsidR="00EC7E62" w:rsidRPr="00481FB7">
        <w:rPr>
          <w:rFonts w:ascii="Arial" w:hAnsi="Arial" w:cs="Arial"/>
        </w:rPr>
        <w:t xml:space="preserve"> году</w:t>
      </w:r>
      <w:r w:rsidR="00F76D9E" w:rsidRPr="00481FB7">
        <w:rPr>
          <w:rFonts w:ascii="Arial" w:hAnsi="Arial" w:cs="Arial"/>
        </w:rPr>
        <w:t>).</w:t>
      </w:r>
      <w:r w:rsidR="003F7E06" w:rsidRPr="00481FB7">
        <w:rPr>
          <w:rFonts w:ascii="Arial" w:hAnsi="Arial" w:cs="Arial"/>
        </w:rPr>
        <w:t xml:space="preserve"> </w:t>
      </w:r>
      <w:r w:rsidR="009A72E9" w:rsidRPr="00481FB7">
        <w:rPr>
          <w:rFonts w:ascii="Arial" w:hAnsi="Arial" w:cs="Arial"/>
        </w:rPr>
        <w:t xml:space="preserve">За </w:t>
      </w:r>
      <w:r w:rsidR="00516AD5" w:rsidRPr="00481FB7">
        <w:rPr>
          <w:rFonts w:ascii="Arial" w:hAnsi="Arial" w:cs="Arial"/>
        </w:rPr>
        <w:t>1 квартал</w:t>
      </w:r>
      <w:r w:rsidR="00330C8E" w:rsidRPr="00481FB7">
        <w:rPr>
          <w:rFonts w:ascii="Arial" w:hAnsi="Arial" w:cs="Arial"/>
        </w:rPr>
        <w:t xml:space="preserve"> 201</w:t>
      </w:r>
      <w:r w:rsidR="00516AD5" w:rsidRPr="00481FB7">
        <w:rPr>
          <w:rFonts w:ascii="Arial" w:hAnsi="Arial" w:cs="Arial"/>
        </w:rPr>
        <w:t>8</w:t>
      </w:r>
      <w:r w:rsidR="00330C8E" w:rsidRPr="00481FB7">
        <w:rPr>
          <w:rFonts w:ascii="Arial" w:hAnsi="Arial" w:cs="Arial"/>
        </w:rPr>
        <w:t xml:space="preserve"> года</w:t>
      </w:r>
      <w:r w:rsidR="009A72E9" w:rsidRPr="00481FB7">
        <w:rPr>
          <w:rFonts w:ascii="Arial" w:hAnsi="Arial" w:cs="Arial"/>
        </w:rPr>
        <w:t xml:space="preserve">  на территории городского округа Мытищи рождаемость превысила смертность на </w:t>
      </w:r>
      <w:r w:rsidR="00516AD5" w:rsidRPr="00481FB7">
        <w:rPr>
          <w:rFonts w:ascii="Arial" w:hAnsi="Arial" w:cs="Arial"/>
        </w:rPr>
        <w:t>5,1</w:t>
      </w:r>
      <w:r w:rsidR="009A72E9" w:rsidRPr="00481FB7">
        <w:rPr>
          <w:rFonts w:ascii="Arial" w:hAnsi="Arial" w:cs="Arial"/>
        </w:rPr>
        <w:t xml:space="preserve">%. </w:t>
      </w:r>
    </w:p>
    <w:p w:rsidR="00EC7E62" w:rsidRPr="008064CF" w:rsidRDefault="003F7E06" w:rsidP="00EC7E62">
      <w:pPr>
        <w:ind w:firstLine="720"/>
        <w:jc w:val="both"/>
        <w:rPr>
          <w:rFonts w:ascii="Arial" w:hAnsi="Arial" w:cs="Arial"/>
        </w:rPr>
      </w:pPr>
      <w:r w:rsidRPr="00481FB7">
        <w:rPr>
          <w:rFonts w:ascii="Arial" w:hAnsi="Arial" w:cs="Arial"/>
        </w:rPr>
        <w:t>Показатель естественного движения за январь-</w:t>
      </w:r>
      <w:r w:rsidR="00516AD5" w:rsidRPr="00481FB7">
        <w:rPr>
          <w:rFonts w:ascii="Arial" w:hAnsi="Arial" w:cs="Arial"/>
        </w:rPr>
        <w:t>март</w:t>
      </w:r>
      <w:r w:rsidRPr="00481FB7">
        <w:rPr>
          <w:rFonts w:ascii="Arial" w:hAnsi="Arial" w:cs="Arial"/>
        </w:rPr>
        <w:t xml:space="preserve"> отчетного года </w:t>
      </w:r>
      <w:r w:rsidR="00265554" w:rsidRPr="00481FB7">
        <w:rPr>
          <w:rFonts w:ascii="Arial" w:hAnsi="Arial" w:cs="Arial"/>
        </w:rPr>
        <w:t xml:space="preserve">сократился по </w:t>
      </w:r>
      <w:r w:rsidRPr="00481FB7">
        <w:rPr>
          <w:rFonts w:ascii="Arial" w:hAnsi="Arial" w:cs="Arial"/>
        </w:rPr>
        <w:t xml:space="preserve">сравнению с прошлым годом аналогичного периода </w:t>
      </w:r>
      <w:r w:rsidR="007A219F" w:rsidRPr="00481FB7">
        <w:rPr>
          <w:rFonts w:ascii="Arial" w:hAnsi="Arial" w:cs="Arial"/>
        </w:rPr>
        <w:t>в</w:t>
      </w:r>
      <w:r w:rsidR="00265554" w:rsidRPr="00481FB7">
        <w:rPr>
          <w:rFonts w:ascii="Arial" w:hAnsi="Arial" w:cs="Arial"/>
        </w:rPr>
        <w:t xml:space="preserve"> </w:t>
      </w:r>
      <w:r w:rsidR="008702D0" w:rsidRPr="00481FB7">
        <w:rPr>
          <w:rFonts w:ascii="Arial" w:hAnsi="Arial" w:cs="Arial"/>
        </w:rPr>
        <w:t>1,</w:t>
      </w:r>
      <w:r w:rsidR="00516AD5" w:rsidRPr="00481FB7">
        <w:rPr>
          <w:rFonts w:ascii="Arial" w:hAnsi="Arial" w:cs="Arial"/>
        </w:rPr>
        <w:t>12 раз</w:t>
      </w:r>
      <w:r w:rsidR="00265554" w:rsidRPr="00481FB7">
        <w:rPr>
          <w:rFonts w:ascii="Arial" w:hAnsi="Arial" w:cs="Arial"/>
        </w:rPr>
        <w:t xml:space="preserve"> </w:t>
      </w:r>
      <w:r w:rsidR="00EA7E11" w:rsidRPr="00481FB7">
        <w:rPr>
          <w:rFonts w:ascii="Arial" w:hAnsi="Arial" w:cs="Arial"/>
        </w:rPr>
        <w:t xml:space="preserve">и составил </w:t>
      </w:r>
      <w:r w:rsidR="00516AD5" w:rsidRPr="00481FB7">
        <w:rPr>
          <w:rFonts w:ascii="Arial" w:hAnsi="Arial" w:cs="Arial"/>
        </w:rPr>
        <w:t>34</w:t>
      </w:r>
      <w:r w:rsidR="00EA7E11" w:rsidRPr="00481FB7">
        <w:rPr>
          <w:rFonts w:ascii="Arial" w:hAnsi="Arial" w:cs="Arial"/>
        </w:rPr>
        <w:t xml:space="preserve"> человек</w:t>
      </w:r>
      <w:r w:rsidR="00516AD5" w:rsidRPr="00481FB7">
        <w:rPr>
          <w:rFonts w:ascii="Arial" w:hAnsi="Arial" w:cs="Arial"/>
        </w:rPr>
        <w:t>а</w:t>
      </w:r>
      <w:r w:rsidR="0007299C" w:rsidRPr="00481FB7">
        <w:rPr>
          <w:rFonts w:ascii="Arial" w:hAnsi="Arial" w:cs="Arial"/>
        </w:rPr>
        <w:t xml:space="preserve"> против </w:t>
      </w:r>
      <w:r w:rsidR="00516AD5" w:rsidRPr="00481FB7">
        <w:rPr>
          <w:rFonts w:ascii="Arial" w:hAnsi="Arial" w:cs="Arial"/>
        </w:rPr>
        <w:t>38</w:t>
      </w:r>
      <w:r w:rsidR="0007299C" w:rsidRPr="00481FB7">
        <w:rPr>
          <w:rFonts w:ascii="Arial" w:hAnsi="Arial" w:cs="Arial"/>
        </w:rPr>
        <w:t xml:space="preserve"> в 201</w:t>
      </w:r>
      <w:r w:rsidR="00516AD5" w:rsidRPr="00481FB7">
        <w:rPr>
          <w:rFonts w:ascii="Arial" w:hAnsi="Arial" w:cs="Arial"/>
        </w:rPr>
        <w:t>7</w:t>
      </w:r>
      <w:r w:rsidR="0007299C" w:rsidRPr="00481FB7">
        <w:rPr>
          <w:rFonts w:ascii="Arial" w:hAnsi="Arial" w:cs="Arial"/>
        </w:rPr>
        <w:t xml:space="preserve"> году</w:t>
      </w:r>
      <w:r w:rsidR="00EA7E11" w:rsidRPr="00481FB7">
        <w:rPr>
          <w:rFonts w:ascii="Arial" w:hAnsi="Arial" w:cs="Arial"/>
        </w:rPr>
        <w:t>.</w:t>
      </w:r>
    </w:p>
    <w:p w:rsidR="00EC7E62" w:rsidRPr="008064CF" w:rsidRDefault="00EC7E62" w:rsidP="00EC7E62">
      <w:pPr>
        <w:jc w:val="center"/>
        <w:rPr>
          <w:rFonts w:ascii="Arial" w:hAnsi="Arial" w:cs="Arial"/>
          <w:b/>
          <w:i/>
        </w:rPr>
      </w:pPr>
      <w:bookmarkStart w:id="2" w:name="_GoBack"/>
      <w:bookmarkEnd w:id="2"/>
      <w:r w:rsidRPr="008064CF">
        <w:rPr>
          <w:rFonts w:ascii="Arial" w:hAnsi="Arial" w:cs="Arial"/>
          <w:b/>
          <w:i/>
        </w:rPr>
        <w:lastRenderedPageBreak/>
        <w:t>Динамика основных параметров развития демографии населения</w:t>
      </w:r>
    </w:p>
    <w:p w:rsidR="00EC7E62" w:rsidRPr="008064CF" w:rsidRDefault="00EC7E62" w:rsidP="00EC7E62">
      <w:pPr>
        <w:jc w:val="center"/>
        <w:rPr>
          <w:rFonts w:ascii="Arial" w:hAnsi="Arial" w:cs="Arial"/>
          <w:b/>
          <w:i/>
        </w:rPr>
      </w:pPr>
      <w:r w:rsidRPr="008064CF">
        <w:rPr>
          <w:rFonts w:ascii="Arial" w:hAnsi="Arial" w:cs="Arial"/>
          <w:b/>
          <w:i/>
        </w:rPr>
        <w:t xml:space="preserve">городского </w:t>
      </w:r>
      <w:r w:rsidR="0007299C" w:rsidRPr="008064CF">
        <w:rPr>
          <w:rFonts w:ascii="Arial" w:hAnsi="Arial" w:cs="Arial"/>
          <w:b/>
          <w:i/>
        </w:rPr>
        <w:t>округа</w:t>
      </w:r>
      <w:r w:rsidRPr="008064CF">
        <w:rPr>
          <w:rFonts w:ascii="Arial" w:hAnsi="Arial" w:cs="Arial"/>
          <w:b/>
          <w:i/>
        </w:rPr>
        <w:t xml:space="preserve"> Мытищи</w:t>
      </w:r>
    </w:p>
    <w:p w:rsidR="00EC7E62" w:rsidRPr="008064CF" w:rsidRDefault="00EC7E62" w:rsidP="00EC7E62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1723"/>
        <w:gridCol w:w="2118"/>
        <w:gridCol w:w="1799"/>
      </w:tblGrid>
      <w:tr w:rsidR="00F45AF0" w:rsidRPr="008064CF" w:rsidTr="007A219F">
        <w:trPr>
          <w:trHeight w:val="612"/>
          <w:jc w:val="center"/>
        </w:trPr>
        <w:tc>
          <w:tcPr>
            <w:tcW w:w="4041" w:type="dxa"/>
            <w:vMerge w:val="restart"/>
            <w:shd w:val="clear" w:color="auto" w:fill="auto"/>
            <w:vAlign w:val="center"/>
          </w:tcPr>
          <w:p w:rsidR="00F45AF0" w:rsidRPr="008064CF" w:rsidRDefault="00F45AF0" w:rsidP="008D3EBB">
            <w:pPr>
              <w:jc w:val="center"/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Показатели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 w:rsidR="00F45AF0" w:rsidRPr="008064CF" w:rsidRDefault="00F45AF0" w:rsidP="00C1573F">
            <w:pPr>
              <w:jc w:val="center"/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 xml:space="preserve">За </w:t>
            </w:r>
            <w:r w:rsidR="00C1573F">
              <w:rPr>
                <w:rFonts w:ascii="Arial" w:hAnsi="Arial" w:cs="Arial"/>
              </w:rPr>
              <w:t>1 квартал</w:t>
            </w:r>
            <w:r w:rsidR="00E44AC6" w:rsidRPr="008064CF">
              <w:rPr>
                <w:rFonts w:ascii="Arial" w:hAnsi="Arial" w:cs="Arial"/>
              </w:rPr>
              <w:t xml:space="preserve"> </w:t>
            </w:r>
            <w:r w:rsidRPr="008064CF">
              <w:rPr>
                <w:rFonts w:ascii="Arial" w:hAnsi="Arial" w:cs="Arial"/>
              </w:rPr>
              <w:t>(человек)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F45AF0" w:rsidRPr="008064CF" w:rsidRDefault="00F45AF0" w:rsidP="00C1573F">
            <w:pPr>
              <w:jc w:val="center"/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Темп изменения 201</w:t>
            </w:r>
            <w:r w:rsidR="00C1573F">
              <w:rPr>
                <w:rFonts w:ascii="Arial" w:hAnsi="Arial" w:cs="Arial"/>
              </w:rPr>
              <w:t>8</w:t>
            </w:r>
            <w:r w:rsidRPr="008064CF">
              <w:rPr>
                <w:rFonts w:ascii="Arial" w:hAnsi="Arial" w:cs="Arial"/>
              </w:rPr>
              <w:t>/201</w:t>
            </w:r>
            <w:r w:rsidR="00C1573F">
              <w:rPr>
                <w:rFonts w:ascii="Arial" w:hAnsi="Arial" w:cs="Arial"/>
              </w:rPr>
              <w:t>7</w:t>
            </w:r>
            <w:r w:rsidRPr="008064CF">
              <w:rPr>
                <w:rFonts w:ascii="Arial" w:hAnsi="Arial" w:cs="Arial"/>
              </w:rPr>
              <w:t>(%)</w:t>
            </w:r>
          </w:p>
        </w:tc>
      </w:tr>
      <w:tr w:rsidR="00F45AF0" w:rsidRPr="008064CF" w:rsidTr="007A219F">
        <w:trPr>
          <w:trHeight w:val="171"/>
          <w:jc w:val="center"/>
        </w:trPr>
        <w:tc>
          <w:tcPr>
            <w:tcW w:w="4041" w:type="dxa"/>
            <w:vMerge/>
            <w:shd w:val="clear" w:color="auto" w:fill="auto"/>
            <w:vAlign w:val="center"/>
          </w:tcPr>
          <w:p w:rsidR="00F45AF0" w:rsidRPr="008064CF" w:rsidRDefault="00F45AF0" w:rsidP="008D3EB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F45AF0" w:rsidRPr="008064CF" w:rsidRDefault="00F45AF0" w:rsidP="00C1573F">
            <w:pPr>
              <w:jc w:val="center"/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201</w:t>
            </w:r>
            <w:r w:rsidR="00C1573F">
              <w:rPr>
                <w:rFonts w:ascii="Arial" w:hAnsi="Arial" w:cs="Arial"/>
              </w:rPr>
              <w:t>8</w:t>
            </w:r>
            <w:r w:rsidRPr="008064CF">
              <w:rPr>
                <w:rFonts w:ascii="Arial" w:hAnsi="Arial" w:cs="Arial"/>
              </w:rPr>
              <w:t>г.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F45AF0" w:rsidRPr="008064CF" w:rsidRDefault="00F45AF0" w:rsidP="00C1573F">
            <w:pPr>
              <w:jc w:val="center"/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201</w:t>
            </w:r>
            <w:r w:rsidR="00C1573F">
              <w:rPr>
                <w:rFonts w:ascii="Arial" w:hAnsi="Arial" w:cs="Arial"/>
              </w:rPr>
              <w:t>7</w:t>
            </w:r>
            <w:r w:rsidRPr="008064CF">
              <w:rPr>
                <w:rFonts w:ascii="Arial" w:hAnsi="Arial" w:cs="Arial"/>
              </w:rPr>
              <w:t>г.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F45AF0" w:rsidRPr="008064CF" w:rsidRDefault="00F45AF0" w:rsidP="008D3EBB">
            <w:pPr>
              <w:rPr>
                <w:rFonts w:ascii="Arial" w:hAnsi="Arial" w:cs="Arial"/>
              </w:rPr>
            </w:pPr>
          </w:p>
        </w:tc>
      </w:tr>
      <w:tr w:rsidR="00F45AF0" w:rsidRPr="008064CF" w:rsidTr="007A219F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F45AF0" w:rsidRPr="008064CF" w:rsidRDefault="00F45AF0" w:rsidP="008D3EBB">
            <w:pPr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Родилось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F45AF0" w:rsidRPr="008064CF" w:rsidRDefault="00C1573F" w:rsidP="000A6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F45AF0" w:rsidRPr="008064CF" w:rsidRDefault="00C1573F" w:rsidP="00D2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F45AF0" w:rsidRPr="008064CF" w:rsidRDefault="00C1573F" w:rsidP="00C15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2215D6" w:rsidRPr="008064C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F45AF0" w:rsidRPr="008064CF" w:rsidTr="007A219F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F45AF0" w:rsidRPr="008064CF" w:rsidRDefault="00F45AF0" w:rsidP="008D3EBB">
            <w:pPr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Умерло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F45AF0" w:rsidRPr="008064CF" w:rsidRDefault="00C1573F" w:rsidP="00D2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F45AF0" w:rsidRPr="008064CF" w:rsidRDefault="00C1573F" w:rsidP="00BF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F45AF0" w:rsidRPr="008064CF" w:rsidRDefault="00C1573F" w:rsidP="00934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F45AF0" w:rsidRPr="008064CF" w:rsidTr="007A219F">
        <w:trPr>
          <w:trHeight w:val="215"/>
          <w:jc w:val="center"/>
        </w:trPr>
        <w:tc>
          <w:tcPr>
            <w:tcW w:w="4041" w:type="dxa"/>
            <w:shd w:val="clear" w:color="auto" w:fill="auto"/>
            <w:noWrap/>
            <w:vAlign w:val="center"/>
          </w:tcPr>
          <w:p w:rsidR="00F45AF0" w:rsidRPr="008064CF" w:rsidRDefault="00F45AF0" w:rsidP="008D3EBB">
            <w:pPr>
              <w:rPr>
                <w:rFonts w:ascii="Arial" w:hAnsi="Arial" w:cs="Arial"/>
              </w:rPr>
            </w:pPr>
            <w:r w:rsidRPr="008064CF">
              <w:rPr>
                <w:rFonts w:ascii="Arial" w:hAnsi="Arial" w:cs="Arial"/>
              </w:rPr>
              <w:t>Естественный прирост/убыль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F45AF0" w:rsidRPr="008064CF" w:rsidRDefault="00C1573F" w:rsidP="008D3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F45AF0" w:rsidRPr="008064CF" w:rsidRDefault="00C1573F" w:rsidP="008D3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F45AF0" w:rsidRPr="008064CF" w:rsidRDefault="00C1573F" w:rsidP="00934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</w:tr>
    </w:tbl>
    <w:p w:rsidR="00275B4A" w:rsidRDefault="00275B4A" w:rsidP="00241203">
      <w:pPr>
        <w:jc w:val="center"/>
        <w:rPr>
          <w:rFonts w:ascii="Arial" w:hAnsi="Arial" w:cs="Arial"/>
          <w:b/>
          <w:bCs/>
          <w:i/>
          <w:iCs/>
        </w:rPr>
      </w:pPr>
    </w:p>
    <w:p w:rsidR="004A2F68" w:rsidRPr="00D153D0" w:rsidRDefault="00241203" w:rsidP="00241203">
      <w:pPr>
        <w:jc w:val="center"/>
        <w:rPr>
          <w:rFonts w:ascii="Arial" w:hAnsi="Arial" w:cs="Arial"/>
          <w:b/>
          <w:bCs/>
          <w:i/>
          <w:iCs/>
          <w:color w:val="C00000"/>
        </w:rPr>
      </w:pPr>
      <w:r w:rsidRPr="00D153D0">
        <w:rPr>
          <w:rFonts w:ascii="Arial" w:hAnsi="Arial" w:cs="Arial"/>
          <w:b/>
          <w:bCs/>
          <w:i/>
          <w:iCs/>
          <w:color w:val="C00000"/>
        </w:rPr>
        <w:t>Демографич</w:t>
      </w:r>
      <w:r w:rsidR="00513E47" w:rsidRPr="00D153D0">
        <w:rPr>
          <w:rFonts w:ascii="Arial" w:hAnsi="Arial" w:cs="Arial"/>
          <w:b/>
          <w:bCs/>
          <w:i/>
          <w:iCs/>
          <w:color w:val="C00000"/>
        </w:rPr>
        <w:t xml:space="preserve">еские показатели </w:t>
      </w:r>
    </w:p>
    <w:p w:rsidR="00241203" w:rsidRPr="00D153D0" w:rsidRDefault="00513E47" w:rsidP="004A2F68">
      <w:pPr>
        <w:jc w:val="center"/>
        <w:rPr>
          <w:rFonts w:ascii="Arial" w:hAnsi="Arial" w:cs="Arial"/>
          <w:b/>
          <w:bCs/>
          <w:i/>
          <w:iCs/>
          <w:color w:val="C00000"/>
        </w:rPr>
      </w:pPr>
      <w:r w:rsidRPr="00D153D0">
        <w:rPr>
          <w:rFonts w:ascii="Arial" w:hAnsi="Arial" w:cs="Arial"/>
          <w:b/>
          <w:bCs/>
          <w:i/>
          <w:iCs/>
          <w:color w:val="C00000"/>
        </w:rPr>
        <w:t>по городскому округу</w:t>
      </w:r>
      <w:r w:rsidR="00241203" w:rsidRPr="00D153D0">
        <w:rPr>
          <w:rFonts w:ascii="Arial" w:hAnsi="Arial" w:cs="Arial"/>
          <w:b/>
          <w:bCs/>
          <w:i/>
          <w:iCs/>
          <w:color w:val="C00000"/>
        </w:rPr>
        <w:t xml:space="preserve"> Мытищи за </w:t>
      </w:r>
      <w:r w:rsidR="00516AD5">
        <w:rPr>
          <w:rFonts w:ascii="Arial" w:hAnsi="Arial" w:cs="Arial"/>
          <w:b/>
          <w:bCs/>
          <w:i/>
          <w:iCs/>
          <w:color w:val="C00000"/>
        </w:rPr>
        <w:t xml:space="preserve">1 квартал </w:t>
      </w:r>
      <w:r w:rsidR="009A52A5" w:rsidRPr="00D153D0">
        <w:rPr>
          <w:rFonts w:ascii="Arial" w:hAnsi="Arial" w:cs="Arial"/>
          <w:b/>
          <w:bCs/>
          <w:i/>
          <w:iCs/>
          <w:color w:val="C00000"/>
        </w:rPr>
        <w:t>201</w:t>
      </w:r>
      <w:r w:rsidR="00516AD5">
        <w:rPr>
          <w:rFonts w:ascii="Arial" w:hAnsi="Arial" w:cs="Arial"/>
          <w:b/>
          <w:bCs/>
          <w:i/>
          <w:iCs/>
          <w:color w:val="C00000"/>
        </w:rPr>
        <w:t xml:space="preserve">8 </w:t>
      </w:r>
      <w:r w:rsidR="009A52A5" w:rsidRPr="00D153D0">
        <w:rPr>
          <w:rFonts w:ascii="Arial" w:hAnsi="Arial" w:cs="Arial"/>
          <w:b/>
          <w:bCs/>
          <w:i/>
          <w:iCs/>
          <w:color w:val="C00000"/>
        </w:rPr>
        <w:t>год</w:t>
      </w:r>
      <w:r w:rsidR="00516AD5">
        <w:rPr>
          <w:rFonts w:ascii="Arial" w:hAnsi="Arial" w:cs="Arial"/>
          <w:b/>
          <w:bCs/>
          <w:i/>
          <w:iCs/>
          <w:color w:val="C00000"/>
        </w:rPr>
        <w:t>а</w:t>
      </w:r>
      <w:r w:rsidR="009A52A5" w:rsidRPr="00D153D0">
        <w:rPr>
          <w:rFonts w:ascii="Arial" w:hAnsi="Arial" w:cs="Arial"/>
          <w:b/>
          <w:bCs/>
          <w:i/>
          <w:iCs/>
          <w:color w:val="C00000"/>
        </w:rPr>
        <w:t>, чел.</w:t>
      </w:r>
    </w:p>
    <w:p w:rsidR="005D2772" w:rsidRDefault="005D2772" w:rsidP="004A2F68">
      <w:pPr>
        <w:jc w:val="center"/>
        <w:rPr>
          <w:rFonts w:ascii="Arial" w:hAnsi="Arial" w:cs="Arial"/>
          <w:b/>
          <w:bCs/>
          <w:i/>
          <w:iCs/>
        </w:rPr>
      </w:pPr>
    </w:p>
    <w:p w:rsidR="009C67F3" w:rsidRPr="00A43DCB" w:rsidRDefault="005D2772" w:rsidP="00A43DC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5472753" cy="219728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9C67F3" w:rsidRPr="00A43DCB" w:rsidSect="006B06C6">
      <w:footerReference w:type="even" r:id="rId22"/>
      <w:footerReference w:type="default" r:id="rId2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15" w:rsidRDefault="009E7515">
      <w:r>
        <w:separator/>
      </w:r>
    </w:p>
  </w:endnote>
  <w:endnote w:type="continuationSeparator" w:id="0">
    <w:p w:rsidR="009E7515" w:rsidRDefault="009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F1" w:rsidRDefault="00CB03F1" w:rsidP="00340C1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F1" w:rsidRDefault="00CB03F1" w:rsidP="00294303">
    <w:pPr>
      <w:pStyle w:val="a7"/>
      <w:tabs>
        <w:tab w:val="left" w:pos="7395"/>
        <w:tab w:val="right" w:pos="10205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4895">
      <w:rPr>
        <w:noProof/>
      </w:rPr>
      <w:t>17</w:t>
    </w:r>
    <w:r>
      <w:rPr>
        <w:noProof/>
      </w:rPr>
      <w:fldChar w:fldCharType="end"/>
    </w:r>
  </w:p>
  <w:p w:rsidR="00CB03F1" w:rsidRDefault="00CB03F1" w:rsidP="00340C1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15" w:rsidRDefault="009E7515">
      <w:r>
        <w:separator/>
      </w:r>
    </w:p>
  </w:footnote>
  <w:footnote w:type="continuationSeparator" w:id="0">
    <w:p w:rsidR="009E7515" w:rsidRDefault="009E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DC6"/>
    <w:multiLevelType w:val="multilevel"/>
    <w:tmpl w:val="21646D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">
    <w:nsid w:val="07AC07E8"/>
    <w:multiLevelType w:val="hybridMultilevel"/>
    <w:tmpl w:val="0DCA70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B532AE"/>
    <w:multiLevelType w:val="hybridMultilevel"/>
    <w:tmpl w:val="127EEBD2"/>
    <w:lvl w:ilvl="0" w:tplc="B6BA6E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E946F8A"/>
    <w:multiLevelType w:val="hybridMultilevel"/>
    <w:tmpl w:val="7F205F9C"/>
    <w:lvl w:ilvl="0" w:tplc="0282A0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05D83"/>
    <w:multiLevelType w:val="hybridMultilevel"/>
    <w:tmpl w:val="6A92FA8E"/>
    <w:lvl w:ilvl="0" w:tplc="0282A02E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0323AB"/>
    <w:multiLevelType w:val="multilevel"/>
    <w:tmpl w:val="44B2D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38F6CCF"/>
    <w:multiLevelType w:val="multilevel"/>
    <w:tmpl w:val="31DC2D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7">
    <w:nsid w:val="25FF65F5"/>
    <w:multiLevelType w:val="multilevel"/>
    <w:tmpl w:val="C3728E8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6" w:hanging="1800"/>
      </w:pPr>
      <w:rPr>
        <w:rFonts w:hint="default"/>
      </w:rPr>
    </w:lvl>
  </w:abstractNum>
  <w:abstractNum w:abstractNumId="8">
    <w:nsid w:val="28423791"/>
    <w:multiLevelType w:val="hybridMultilevel"/>
    <w:tmpl w:val="3AFC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32856"/>
    <w:multiLevelType w:val="hybridMultilevel"/>
    <w:tmpl w:val="601C992A"/>
    <w:lvl w:ilvl="0" w:tplc="0282A02E">
      <w:start w:val="1"/>
      <w:numFmt w:val="decimal"/>
      <w:lvlText w:val="%1."/>
      <w:lvlJc w:val="left"/>
      <w:pPr>
        <w:ind w:left="1506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3A9A76FD"/>
    <w:multiLevelType w:val="hybridMultilevel"/>
    <w:tmpl w:val="4C84D3CE"/>
    <w:lvl w:ilvl="0" w:tplc="0282A02E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9C1FA4"/>
    <w:multiLevelType w:val="hybridMultilevel"/>
    <w:tmpl w:val="A78671B8"/>
    <w:lvl w:ilvl="0" w:tplc="32761F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624"/>
        </w:tabs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4"/>
        </w:tabs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4"/>
        </w:tabs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4"/>
        </w:tabs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4"/>
        </w:tabs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4"/>
        </w:tabs>
        <w:ind w:left="7664" w:hanging="180"/>
      </w:pPr>
    </w:lvl>
  </w:abstractNum>
  <w:abstractNum w:abstractNumId="12">
    <w:nsid w:val="3CAD075E"/>
    <w:multiLevelType w:val="hybridMultilevel"/>
    <w:tmpl w:val="A8BA8244"/>
    <w:lvl w:ilvl="0" w:tplc="B6BA6E4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FCB0E49"/>
    <w:multiLevelType w:val="hybridMultilevel"/>
    <w:tmpl w:val="60EE072C"/>
    <w:lvl w:ilvl="0" w:tplc="B6BA6E42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44244BBB"/>
    <w:multiLevelType w:val="multilevel"/>
    <w:tmpl w:val="09E058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49142E3"/>
    <w:multiLevelType w:val="hybridMultilevel"/>
    <w:tmpl w:val="78526990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26411E"/>
    <w:multiLevelType w:val="hybridMultilevel"/>
    <w:tmpl w:val="D84C5732"/>
    <w:lvl w:ilvl="0" w:tplc="B1385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E7B14"/>
    <w:multiLevelType w:val="hybridMultilevel"/>
    <w:tmpl w:val="FBB04E2C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D956693"/>
    <w:multiLevelType w:val="hybridMultilevel"/>
    <w:tmpl w:val="C7884E82"/>
    <w:lvl w:ilvl="0" w:tplc="B6BA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045EC"/>
    <w:multiLevelType w:val="multilevel"/>
    <w:tmpl w:val="D87A50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B74341"/>
    <w:multiLevelType w:val="hybridMultilevel"/>
    <w:tmpl w:val="9232F64E"/>
    <w:lvl w:ilvl="0" w:tplc="0282A0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1BC4"/>
    <w:multiLevelType w:val="hybridMultilevel"/>
    <w:tmpl w:val="2CDE9D54"/>
    <w:lvl w:ilvl="0" w:tplc="D806D5A8">
      <w:start w:val="1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E6D24EC"/>
    <w:multiLevelType w:val="hybridMultilevel"/>
    <w:tmpl w:val="407068BA"/>
    <w:lvl w:ilvl="0" w:tplc="B6BA6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7D6FBF"/>
    <w:multiLevelType w:val="hybridMultilevel"/>
    <w:tmpl w:val="678E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340E9"/>
    <w:multiLevelType w:val="hybridMultilevel"/>
    <w:tmpl w:val="D9B6A62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8B7536A"/>
    <w:multiLevelType w:val="multilevel"/>
    <w:tmpl w:val="96ACB4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58" w:hanging="46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8" w:hanging="1800"/>
      </w:pPr>
      <w:rPr>
        <w:rFonts w:hint="default"/>
      </w:rPr>
    </w:lvl>
  </w:abstractNum>
  <w:abstractNum w:abstractNumId="26">
    <w:nsid w:val="79267374"/>
    <w:multiLevelType w:val="hybridMultilevel"/>
    <w:tmpl w:val="148241EC"/>
    <w:lvl w:ilvl="0" w:tplc="B6BA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22B72"/>
    <w:multiLevelType w:val="hybridMultilevel"/>
    <w:tmpl w:val="04BC0BB4"/>
    <w:lvl w:ilvl="0" w:tplc="43707B9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7DA4492D"/>
    <w:multiLevelType w:val="hybridMultilevel"/>
    <w:tmpl w:val="F7DA1798"/>
    <w:lvl w:ilvl="0" w:tplc="4622D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9"/>
  </w:num>
  <w:num w:numId="5">
    <w:abstractNumId w:val="16"/>
  </w:num>
  <w:num w:numId="6">
    <w:abstractNumId w:val="2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0"/>
  </w:num>
  <w:num w:numId="14">
    <w:abstractNumId w:val="6"/>
  </w:num>
  <w:num w:numId="15">
    <w:abstractNumId w:val="18"/>
  </w:num>
  <w:num w:numId="16">
    <w:abstractNumId w:val="15"/>
  </w:num>
  <w:num w:numId="17">
    <w:abstractNumId w:val="26"/>
  </w:num>
  <w:num w:numId="18">
    <w:abstractNumId w:val="20"/>
  </w:num>
  <w:num w:numId="19">
    <w:abstractNumId w:val="13"/>
  </w:num>
  <w:num w:numId="20">
    <w:abstractNumId w:val="12"/>
  </w:num>
  <w:num w:numId="21">
    <w:abstractNumId w:val="2"/>
  </w:num>
  <w:num w:numId="22">
    <w:abstractNumId w:val="22"/>
  </w:num>
  <w:num w:numId="23">
    <w:abstractNumId w:val="17"/>
  </w:num>
  <w:num w:numId="24">
    <w:abstractNumId w:val="5"/>
  </w:num>
  <w:num w:numId="25">
    <w:abstractNumId w:val="21"/>
  </w:num>
  <w:num w:numId="26">
    <w:abstractNumId w:val="28"/>
  </w:num>
  <w:num w:numId="27">
    <w:abstractNumId w:val="27"/>
  </w:num>
  <w:num w:numId="28">
    <w:abstractNumId w:val="23"/>
  </w:num>
  <w:num w:numId="29">
    <w:abstractNumId w:val="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02"/>
    <w:rsid w:val="000006B5"/>
    <w:rsid w:val="00000CC8"/>
    <w:rsid w:val="000011CB"/>
    <w:rsid w:val="00002A99"/>
    <w:rsid w:val="00003C75"/>
    <w:rsid w:val="000044C7"/>
    <w:rsid w:val="0000459E"/>
    <w:rsid w:val="00005054"/>
    <w:rsid w:val="00005C87"/>
    <w:rsid w:val="00005CD6"/>
    <w:rsid w:val="00006326"/>
    <w:rsid w:val="00006907"/>
    <w:rsid w:val="0000696C"/>
    <w:rsid w:val="00006C3D"/>
    <w:rsid w:val="00007506"/>
    <w:rsid w:val="00010812"/>
    <w:rsid w:val="00012074"/>
    <w:rsid w:val="00012084"/>
    <w:rsid w:val="00012BAF"/>
    <w:rsid w:val="000134B8"/>
    <w:rsid w:val="00013B55"/>
    <w:rsid w:val="00013B72"/>
    <w:rsid w:val="0001507E"/>
    <w:rsid w:val="00015F0B"/>
    <w:rsid w:val="00016F86"/>
    <w:rsid w:val="00017890"/>
    <w:rsid w:val="000178DB"/>
    <w:rsid w:val="00017AC1"/>
    <w:rsid w:val="00017F94"/>
    <w:rsid w:val="000204AB"/>
    <w:rsid w:val="000209E1"/>
    <w:rsid w:val="00020C28"/>
    <w:rsid w:val="0002123B"/>
    <w:rsid w:val="00021929"/>
    <w:rsid w:val="00021A2C"/>
    <w:rsid w:val="0002250E"/>
    <w:rsid w:val="00022674"/>
    <w:rsid w:val="00022796"/>
    <w:rsid w:val="0002362B"/>
    <w:rsid w:val="00023E05"/>
    <w:rsid w:val="00024A2D"/>
    <w:rsid w:val="00024D47"/>
    <w:rsid w:val="00025E83"/>
    <w:rsid w:val="000303DA"/>
    <w:rsid w:val="0003087C"/>
    <w:rsid w:val="00030A34"/>
    <w:rsid w:val="00030D52"/>
    <w:rsid w:val="0003276D"/>
    <w:rsid w:val="00032E98"/>
    <w:rsid w:val="0003339B"/>
    <w:rsid w:val="00033BF6"/>
    <w:rsid w:val="0003447B"/>
    <w:rsid w:val="0003479A"/>
    <w:rsid w:val="000353AE"/>
    <w:rsid w:val="00036086"/>
    <w:rsid w:val="000362A7"/>
    <w:rsid w:val="00036E1E"/>
    <w:rsid w:val="00037724"/>
    <w:rsid w:val="00037A31"/>
    <w:rsid w:val="00037B99"/>
    <w:rsid w:val="00037F2A"/>
    <w:rsid w:val="00040FE3"/>
    <w:rsid w:val="000415C6"/>
    <w:rsid w:val="00041882"/>
    <w:rsid w:val="000419EF"/>
    <w:rsid w:val="00042172"/>
    <w:rsid w:val="00042C6E"/>
    <w:rsid w:val="000431D2"/>
    <w:rsid w:val="000436C9"/>
    <w:rsid w:val="000444C1"/>
    <w:rsid w:val="00045415"/>
    <w:rsid w:val="00047AD9"/>
    <w:rsid w:val="00050E2A"/>
    <w:rsid w:val="000526CE"/>
    <w:rsid w:val="00052FED"/>
    <w:rsid w:val="0005373D"/>
    <w:rsid w:val="00053948"/>
    <w:rsid w:val="00054848"/>
    <w:rsid w:val="00054D60"/>
    <w:rsid w:val="00060407"/>
    <w:rsid w:val="0006081C"/>
    <w:rsid w:val="00061C31"/>
    <w:rsid w:val="00062427"/>
    <w:rsid w:val="000624A8"/>
    <w:rsid w:val="00062AF7"/>
    <w:rsid w:val="00063960"/>
    <w:rsid w:val="00063BFE"/>
    <w:rsid w:val="00064423"/>
    <w:rsid w:val="00064754"/>
    <w:rsid w:val="000649A4"/>
    <w:rsid w:val="00064AB9"/>
    <w:rsid w:val="00065363"/>
    <w:rsid w:val="00065599"/>
    <w:rsid w:val="00065A14"/>
    <w:rsid w:val="00066797"/>
    <w:rsid w:val="00066CEE"/>
    <w:rsid w:val="000676B9"/>
    <w:rsid w:val="0007285B"/>
    <w:rsid w:val="0007299C"/>
    <w:rsid w:val="000736A9"/>
    <w:rsid w:val="000743E2"/>
    <w:rsid w:val="00076277"/>
    <w:rsid w:val="00076331"/>
    <w:rsid w:val="000802CB"/>
    <w:rsid w:val="00081E36"/>
    <w:rsid w:val="0008241A"/>
    <w:rsid w:val="00082AF3"/>
    <w:rsid w:val="00082B7D"/>
    <w:rsid w:val="00082EFE"/>
    <w:rsid w:val="000835D2"/>
    <w:rsid w:val="00084019"/>
    <w:rsid w:val="000842CE"/>
    <w:rsid w:val="00084EAC"/>
    <w:rsid w:val="00085F5D"/>
    <w:rsid w:val="00086028"/>
    <w:rsid w:val="00086493"/>
    <w:rsid w:val="00086F65"/>
    <w:rsid w:val="00086FD7"/>
    <w:rsid w:val="00087990"/>
    <w:rsid w:val="0009121A"/>
    <w:rsid w:val="00092C83"/>
    <w:rsid w:val="00093D4F"/>
    <w:rsid w:val="000958C2"/>
    <w:rsid w:val="00095AE3"/>
    <w:rsid w:val="00095D85"/>
    <w:rsid w:val="000965DF"/>
    <w:rsid w:val="00097B37"/>
    <w:rsid w:val="000A0C15"/>
    <w:rsid w:val="000A0D95"/>
    <w:rsid w:val="000A0FA4"/>
    <w:rsid w:val="000A1E5C"/>
    <w:rsid w:val="000A1FA9"/>
    <w:rsid w:val="000A201F"/>
    <w:rsid w:val="000A222A"/>
    <w:rsid w:val="000A22FA"/>
    <w:rsid w:val="000A278A"/>
    <w:rsid w:val="000A4BFD"/>
    <w:rsid w:val="000A57E0"/>
    <w:rsid w:val="000A60C2"/>
    <w:rsid w:val="000A6531"/>
    <w:rsid w:val="000A73CA"/>
    <w:rsid w:val="000A755E"/>
    <w:rsid w:val="000A772E"/>
    <w:rsid w:val="000A7D3D"/>
    <w:rsid w:val="000B01DD"/>
    <w:rsid w:val="000B0282"/>
    <w:rsid w:val="000B2330"/>
    <w:rsid w:val="000B2551"/>
    <w:rsid w:val="000B2D39"/>
    <w:rsid w:val="000B3A48"/>
    <w:rsid w:val="000B3A5C"/>
    <w:rsid w:val="000B506D"/>
    <w:rsid w:val="000B60E9"/>
    <w:rsid w:val="000B6AEC"/>
    <w:rsid w:val="000B6DC7"/>
    <w:rsid w:val="000C16F8"/>
    <w:rsid w:val="000C19C5"/>
    <w:rsid w:val="000C1C37"/>
    <w:rsid w:val="000C2F9B"/>
    <w:rsid w:val="000C309D"/>
    <w:rsid w:val="000C34D0"/>
    <w:rsid w:val="000C408E"/>
    <w:rsid w:val="000C5D27"/>
    <w:rsid w:val="000C5E97"/>
    <w:rsid w:val="000C6069"/>
    <w:rsid w:val="000C6CF1"/>
    <w:rsid w:val="000C6D6C"/>
    <w:rsid w:val="000C710B"/>
    <w:rsid w:val="000C7195"/>
    <w:rsid w:val="000C7566"/>
    <w:rsid w:val="000D003A"/>
    <w:rsid w:val="000D1050"/>
    <w:rsid w:val="000D27A8"/>
    <w:rsid w:val="000D29D6"/>
    <w:rsid w:val="000D2D45"/>
    <w:rsid w:val="000D3FB2"/>
    <w:rsid w:val="000D4057"/>
    <w:rsid w:val="000D4075"/>
    <w:rsid w:val="000D490D"/>
    <w:rsid w:val="000D582B"/>
    <w:rsid w:val="000D61A5"/>
    <w:rsid w:val="000D6EFA"/>
    <w:rsid w:val="000D725F"/>
    <w:rsid w:val="000D7F0C"/>
    <w:rsid w:val="000E0287"/>
    <w:rsid w:val="000E03BB"/>
    <w:rsid w:val="000E142A"/>
    <w:rsid w:val="000E1910"/>
    <w:rsid w:val="000E3AE7"/>
    <w:rsid w:val="000E4B1F"/>
    <w:rsid w:val="000E4B4D"/>
    <w:rsid w:val="000E580A"/>
    <w:rsid w:val="000E618F"/>
    <w:rsid w:val="000E67B4"/>
    <w:rsid w:val="000E7531"/>
    <w:rsid w:val="000E7B9F"/>
    <w:rsid w:val="000F0E78"/>
    <w:rsid w:val="000F0FB7"/>
    <w:rsid w:val="000F2546"/>
    <w:rsid w:val="000F37EA"/>
    <w:rsid w:val="000F3913"/>
    <w:rsid w:val="000F4989"/>
    <w:rsid w:val="000F6039"/>
    <w:rsid w:val="000F64C7"/>
    <w:rsid w:val="000F6621"/>
    <w:rsid w:val="000F7994"/>
    <w:rsid w:val="001002AB"/>
    <w:rsid w:val="00100AF3"/>
    <w:rsid w:val="001015F0"/>
    <w:rsid w:val="001026F4"/>
    <w:rsid w:val="001028D0"/>
    <w:rsid w:val="0010323F"/>
    <w:rsid w:val="0010513B"/>
    <w:rsid w:val="00106C72"/>
    <w:rsid w:val="001075C4"/>
    <w:rsid w:val="001075DA"/>
    <w:rsid w:val="00107EF1"/>
    <w:rsid w:val="0011019F"/>
    <w:rsid w:val="00110725"/>
    <w:rsid w:val="00110EBF"/>
    <w:rsid w:val="001113B2"/>
    <w:rsid w:val="00111A24"/>
    <w:rsid w:val="00111E51"/>
    <w:rsid w:val="00112BE7"/>
    <w:rsid w:val="0011423C"/>
    <w:rsid w:val="0011494E"/>
    <w:rsid w:val="00114C04"/>
    <w:rsid w:val="0011510C"/>
    <w:rsid w:val="001178D7"/>
    <w:rsid w:val="00120324"/>
    <w:rsid w:val="00120F4E"/>
    <w:rsid w:val="00121FD7"/>
    <w:rsid w:val="00122B46"/>
    <w:rsid w:val="00122C73"/>
    <w:rsid w:val="00124147"/>
    <w:rsid w:val="00124413"/>
    <w:rsid w:val="0012619C"/>
    <w:rsid w:val="00126B74"/>
    <w:rsid w:val="00130F66"/>
    <w:rsid w:val="00131FA3"/>
    <w:rsid w:val="0013212E"/>
    <w:rsid w:val="0013252D"/>
    <w:rsid w:val="00133D5A"/>
    <w:rsid w:val="00134B58"/>
    <w:rsid w:val="00135599"/>
    <w:rsid w:val="001362E8"/>
    <w:rsid w:val="00136DC1"/>
    <w:rsid w:val="00137448"/>
    <w:rsid w:val="00137FC1"/>
    <w:rsid w:val="00140E9C"/>
    <w:rsid w:val="001414A9"/>
    <w:rsid w:val="00141518"/>
    <w:rsid w:val="0014216F"/>
    <w:rsid w:val="00142E7E"/>
    <w:rsid w:val="001432C3"/>
    <w:rsid w:val="001476C4"/>
    <w:rsid w:val="00147A8F"/>
    <w:rsid w:val="00147D37"/>
    <w:rsid w:val="00147ECB"/>
    <w:rsid w:val="00152475"/>
    <w:rsid w:val="00152DC2"/>
    <w:rsid w:val="00153327"/>
    <w:rsid w:val="001533D6"/>
    <w:rsid w:val="0015341A"/>
    <w:rsid w:val="0015397C"/>
    <w:rsid w:val="00154431"/>
    <w:rsid w:val="00154C8F"/>
    <w:rsid w:val="0015607D"/>
    <w:rsid w:val="00156652"/>
    <w:rsid w:val="001566D6"/>
    <w:rsid w:val="00156E56"/>
    <w:rsid w:val="001575FE"/>
    <w:rsid w:val="0015799F"/>
    <w:rsid w:val="0016065A"/>
    <w:rsid w:val="001610ED"/>
    <w:rsid w:val="00161BF9"/>
    <w:rsid w:val="00163711"/>
    <w:rsid w:val="00164876"/>
    <w:rsid w:val="00165FF7"/>
    <w:rsid w:val="00167392"/>
    <w:rsid w:val="00167AD1"/>
    <w:rsid w:val="0017004C"/>
    <w:rsid w:val="001701EF"/>
    <w:rsid w:val="0017067C"/>
    <w:rsid w:val="0017127B"/>
    <w:rsid w:val="00171663"/>
    <w:rsid w:val="0017197E"/>
    <w:rsid w:val="00171DF2"/>
    <w:rsid w:val="00172A4B"/>
    <w:rsid w:val="001735F1"/>
    <w:rsid w:val="00174555"/>
    <w:rsid w:val="0017493E"/>
    <w:rsid w:val="0017498E"/>
    <w:rsid w:val="00174BE3"/>
    <w:rsid w:val="001768FD"/>
    <w:rsid w:val="00176AA2"/>
    <w:rsid w:val="00177D65"/>
    <w:rsid w:val="001804C0"/>
    <w:rsid w:val="0018084F"/>
    <w:rsid w:val="00180E2E"/>
    <w:rsid w:val="00181366"/>
    <w:rsid w:val="00181AF5"/>
    <w:rsid w:val="001826B7"/>
    <w:rsid w:val="0018322F"/>
    <w:rsid w:val="0018338F"/>
    <w:rsid w:val="00183E7E"/>
    <w:rsid w:val="00185908"/>
    <w:rsid w:val="0018647B"/>
    <w:rsid w:val="00186AAA"/>
    <w:rsid w:val="00186B14"/>
    <w:rsid w:val="00186C7A"/>
    <w:rsid w:val="0018794C"/>
    <w:rsid w:val="0019096F"/>
    <w:rsid w:val="00190BEA"/>
    <w:rsid w:val="00192934"/>
    <w:rsid w:val="001932E9"/>
    <w:rsid w:val="00193401"/>
    <w:rsid w:val="0019349D"/>
    <w:rsid w:val="00193DBB"/>
    <w:rsid w:val="0019517E"/>
    <w:rsid w:val="001971EF"/>
    <w:rsid w:val="001976EF"/>
    <w:rsid w:val="001A0E80"/>
    <w:rsid w:val="001A17D2"/>
    <w:rsid w:val="001A34B3"/>
    <w:rsid w:val="001A37DC"/>
    <w:rsid w:val="001A3C47"/>
    <w:rsid w:val="001A4639"/>
    <w:rsid w:val="001A4C66"/>
    <w:rsid w:val="001A7729"/>
    <w:rsid w:val="001A7A5F"/>
    <w:rsid w:val="001B135E"/>
    <w:rsid w:val="001B141B"/>
    <w:rsid w:val="001B19FE"/>
    <w:rsid w:val="001B1DE9"/>
    <w:rsid w:val="001B2B61"/>
    <w:rsid w:val="001B3114"/>
    <w:rsid w:val="001B33F0"/>
    <w:rsid w:val="001B6016"/>
    <w:rsid w:val="001B78B3"/>
    <w:rsid w:val="001B7F86"/>
    <w:rsid w:val="001C0212"/>
    <w:rsid w:val="001C2B2B"/>
    <w:rsid w:val="001C2D2F"/>
    <w:rsid w:val="001C329C"/>
    <w:rsid w:val="001C36E1"/>
    <w:rsid w:val="001C4C7D"/>
    <w:rsid w:val="001C5927"/>
    <w:rsid w:val="001C633A"/>
    <w:rsid w:val="001C6DC4"/>
    <w:rsid w:val="001D2382"/>
    <w:rsid w:val="001D31E7"/>
    <w:rsid w:val="001D47F3"/>
    <w:rsid w:val="001D62F5"/>
    <w:rsid w:val="001D64AF"/>
    <w:rsid w:val="001D73CC"/>
    <w:rsid w:val="001D77A0"/>
    <w:rsid w:val="001E0064"/>
    <w:rsid w:val="001E06BA"/>
    <w:rsid w:val="001E0DAD"/>
    <w:rsid w:val="001E16BE"/>
    <w:rsid w:val="001E2254"/>
    <w:rsid w:val="001E276F"/>
    <w:rsid w:val="001E2A13"/>
    <w:rsid w:val="001E2C72"/>
    <w:rsid w:val="001E33FA"/>
    <w:rsid w:val="001E37FD"/>
    <w:rsid w:val="001E3BE8"/>
    <w:rsid w:val="001E3C25"/>
    <w:rsid w:val="001E4C64"/>
    <w:rsid w:val="001E573D"/>
    <w:rsid w:val="001E5BB6"/>
    <w:rsid w:val="001E5E18"/>
    <w:rsid w:val="001E6856"/>
    <w:rsid w:val="001E6AE7"/>
    <w:rsid w:val="001E6B50"/>
    <w:rsid w:val="001E7C2C"/>
    <w:rsid w:val="001F1515"/>
    <w:rsid w:val="001F303F"/>
    <w:rsid w:val="001F426A"/>
    <w:rsid w:val="001F44AE"/>
    <w:rsid w:val="001F45E6"/>
    <w:rsid w:val="001F4871"/>
    <w:rsid w:val="001F57DE"/>
    <w:rsid w:val="001F5C06"/>
    <w:rsid w:val="001F6262"/>
    <w:rsid w:val="001F634D"/>
    <w:rsid w:val="001F6F4C"/>
    <w:rsid w:val="001F7468"/>
    <w:rsid w:val="001F7EAF"/>
    <w:rsid w:val="0020002B"/>
    <w:rsid w:val="00200D57"/>
    <w:rsid w:val="00201B1B"/>
    <w:rsid w:val="00202939"/>
    <w:rsid w:val="0020320D"/>
    <w:rsid w:val="00203267"/>
    <w:rsid w:val="00203767"/>
    <w:rsid w:val="00203923"/>
    <w:rsid w:val="002040FA"/>
    <w:rsid w:val="00204509"/>
    <w:rsid w:val="00204983"/>
    <w:rsid w:val="0020540F"/>
    <w:rsid w:val="00206271"/>
    <w:rsid w:val="002079A4"/>
    <w:rsid w:val="00207F56"/>
    <w:rsid w:val="002106F3"/>
    <w:rsid w:val="00211073"/>
    <w:rsid w:val="0021141B"/>
    <w:rsid w:val="002114F3"/>
    <w:rsid w:val="00211CE1"/>
    <w:rsid w:val="002126FF"/>
    <w:rsid w:val="0021272E"/>
    <w:rsid w:val="0021298B"/>
    <w:rsid w:val="002129E0"/>
    <w:rsid w:val="00212E4F"/>
    <w:rsid w:val="00212F17"/>
    <w:rsid w:val="002131AE"/>
    <w:rsid w:val="0021365C"/>
    <w:rsid w:val="00214CAE"/>
    <w:rsid w:val="00215E72"/>
    <w:rsid w:val="0021679B"/>
    <w:rsid w:val="00216A7D"/>
    <w:rsid w:val="00217661"/>
    <w:rsid w:val="002213C1"/>
    <w:rsid w:val="002215D6"/>
    <w:rsid w:val="002225C6"/>
    <w:rsid w:val="00223AEC"/>
    <w:rsid w:val="00224575"/>
    <w:rsid w:val="00224A2B"/>
    <w:rsid w:val="0022562A"/>
    <w:rsid w:val="00225BB0"/>
    <w:rsid w:val="0022640E"/>
    <w:rsid w:val="002264A9"/>
    <w:rsid w:val="00226B0C"/>
    <w:rsid w:val="00226C88"/>
    <w:rsid w:val="00226F43"/>
    <w:rsid w:val="002279D8"/>
    <w:rsid w:val="00227C93"/>
    <w:rsid w:val="002306D9"/>
    <w:rsid w:val="00232CBF"/>
    <w:rsid w:val="002330CE"/>
    <w:rsid w:val="00233436"/>
    <w:rsid w:val="00233533"/>
    <w:rsid w:val="002337AF"/>
    <w:rsid w:val="00233DB5"/>
    <w:rsid w:val="00234EAE"/>
    <w:rsid w:val="0023642B"/>
    <w:rsid w:val="002364D6"/>
    <w:rsid w:val="0023772E"/>
    <w:rsid w:val="00240D0B"/>
    <w:rsid w:val="00241203"/>
    <w:rsid w:val="002413A9"/>
    <w:rsid w:val="0024227D"/>
    <w:rsid w:val="00242487"/>
    <w:rsid w:val="00242636"/>
    <w:rsid w:val="00243193"/>
    <w:rsid w:val="00245605"/>
    <w:rsid w:val="00247974"/>
    <w:rsid w:val="00247AE7"/>
    <w:rsid w:val="00250540"/>
    <w:rsid w:val="002507B4"/>
    <w:rsid w:val="0025115C"/>
    <w:rsid w:val="0025155E"/>
    <w:rsid w:val="002515C6"/>
    <w:rsid w:val="00251D7D"/>
    <w:rsid w:val="00254938"/>
    <w:rsid w:val="00254E7E"/>
    <w:rsid w:val="00255204"/>
    <w:rsid w:val="00255849"/>
    <w:rsid w:val="00256684"/>
    <w:rsid w:val="00257614"/>
    <w:rsid w:val="00260DBB"/>
    <w:rsid w:val="002612AA"/>
    <w:rsid w:val="002622BD"/>
    <w:rsid w:val="002632CB"/>
    <w:rsid w:val="0026359E"/>
    <w:rsid w:val="002636B7"/>
    <w:rsid w:val="00265434"/>
    <w:rsid w:val="00265554"/>
    <w:rsid w:val="0026594F"/>
    <w:rsid w:val="00265ECD"/>
    <w:rsid w:val="00266722"/>
    <w:rsid w:val="00266A5F"/>
    <w:rsid w:val="00267F76"/>
    <w:rsid w:val="0027091E"/>
    <w:rsid w:val="00274660"/>
    <w:rsid w:val="00275401"/>
    <w:rsid w:val="00275847"/>
    <w:rsid w:val="00275B4A"/>
    <w:rsid w:val="00276B79"/>
    <w:rsid w:val="00277B9E"/>
    <w:rsid w:val="00277BFB"/>
    <w:rsid w:val="002805D8"/>
    <w:rsid w:val="0028087E"/>
    <w:rsid w:val="00280E18"/>
    <w:rsid w:val="00280E6A"/>
    <w:rsid w:val="002825B7"/>
    <w:rsid w:val="002829CD"/>
    <w:rsid w:val="00282C0F"/>
    <w:rsid w:val="00282CBE"/>
    <w:rsid w:val="00282E8C"/>
    <w:rsid w:val="0028392C"/>
    <w:rsid w:val="00285A9A"/>
    <w:rsid w:val="002869AA"/>
    <w:rsid w:val="002874D7"/>
    <w:rsid w:val="002878A3"/>
    <w:rsid w:val="002906D2"/>
    <w:rsid w:val="00290DB7"/>
    <w:rsid w:val="00290E5E"/>
    <w:rsid w:val="00290F9C"/>
    <w:rsid w:val="002919A1"/>
    <w:rsid w:val="0029352D"/>
    <w:rsid w:val="00293544"/>
    <w:rsid w:val="00294303"/>
    <w:rsid w:val="00294FD0"/>
    <w:rsid w:val="0029560C"/>
    <w:rsid w:val="00295664"/>
    <w:rsid w:val="00295CAF"/>
    <w:rsid w:val="00295E3D"/>
    <w:rsid w:val="002964B1"/>
    <w:rsid w:val="0029650E"/>
    <w:rsid w:val="002965B0"/>
    <w:rsid w:val="00297D1C"/>
    <w:rsid w:val="00297F13"/>
    <w:rsid w:val="00297FE6"/>
    <w:rsid w:val="002A0064"/>
    <w:rsid w:val="002A0EE9"/>
    <w:rsid w:val="002A2614"/>
    <w:rsid w:val="002A3BAF"/>
    <w:rsid w:val="002A4143"/>
    <w:rsid w:val="002A445B"/>
    <w:rsid w:val="002A4995"/>
    <w:rsid w:val="002A5077"/>
    <w:rsid w:val="002A51CE"/>
    <w:rsid w:val="002A6161"/>
    <w:rsid w:val="002A68D4"/>
    <w:rsid w:val="002A692A"/>
    <w:rsid w:val="002A6A83"/>
    <w:rsid w:val="002A72CE"/>
    <w:rsid w:val="002A7346"/>
    <w:rsid w:val="002A75AB"/>
    <w:rsid w:val="002A7DA7"/>
    <w:rsid w:val="002B06D2"/>
    <w:rsid w:val="002B17BD"/>
    <w:rsid w:val="002B20E3"/>
    <w:rsid w:val="002B2C9D"/>
    <w:rsid w:val="002B36C0"/>
    <w:rsid w:val="002B4AA7"/>
    <w:rsid w:val="002B54FF"/>
    <w:rsid w:val="002B7CCD"/>
    <w:rsid w:val="002B7EE9"/>
    <w:rsid w:val="002B7EEA"/>
    <w:rsid w:val="002C03B9"/>
    <w:rsid w:val="002C0BD1"/>
    <w:rsid w:val="002C0D6F"/>
    <w:rsid w:val="002C1681"/>
    <w:rsid w:val="002C1B4F"/>
    <w:rsid w:val="002C1C78"/>
    <w:rsid w:val="002C23AC"/>
    <w:rsid w:val="002C2415"/>
    <w:rsid w:val="002C2D8E"/>
    <w:rsid w:val="002C5A97"/>
    <w:rsid w:val="002C6120"/>
    <w:rsid w:val="002C64BC"/>
    <w:rsid w:val="002C7695"/>
    <w:rsid w:val="002C7A64"/>
    <w:rsid w:val="002D0C89"/>
    <w:rsid w:val="002D0E49"/>
    <w:rsid w:val="002D1754"/>
    <w:rsid w:val="002D25DA"/>
    <w:rsid w:val="002D263F"/>
    <w:rsid w:val="002D364F"/>
    <w:rsid w:val="002D3E6A"/>
    <w:rsid w:val="002D4E65"/>
    <w:rsid w:val="002D4F96"/>
    <w:rsid w:val="002D5806"/>
    <w:rsid w:val="002D643F"/>
    <w:rsid w:val="002D65E3"/>
    <w:rsid w:val="002D7A90"/>
    <w:rsid w:val="002D7B50"/>
    <w:rsid w:val="002D7CE4"/>
    <w:rsid w:val="002D7F06"/>
    <w:rsid w:val="002E0320"/>
    <w:rsid w:val="002E096D"/>
    <w:rsid w:val="002E113B"/>
    <w:rsid w:val="002E21C2"/>
    <w:rsid w:val="002E3341"/>
    <w:rsid w:val="002E34C6"/>
    <w:rsid w:val="002E3A30"/>
    <w:rsid w:val="002E4FBD"/>
    <w:rsid w:val="002E56D1"/>
    <w:rsid w:val="002F0743"/>
    <w:rsid w:val="002F09CE"/>
    <w:rsid w:val="002F1AA7"/>
    <w:rsid w:val="002F2473"/>
    <w:rsid w:val="002F2D33"/>
    <w:rsid w:val="002F34BD"/>
    <w:rsid w:val="002F3A09"/>
    <w:rsid w:val="002F44C6"/>
    <w:rsid w:val="002F4D67"/>
    <w:rsid w:val="002F53A4"/>
    <w:rsid w:val="002F5895"/>
    <w:rsid w:val="002F5D87"/>
    <w:rsid w:val="002F6C4B"/>
    <w:rsid w:val="002F7FE0"/>
    <w:rsid w:val="00300CB1"/>
    <w:rsid w:val="00300DAB"/>
    <w:rsid w:val="00301A19"/>
    <w:rsid w:val="0030254E"/>
    <w:rsid w:val="003032B2"/>
    <w:rsid w:val="00303592"/>
    <w:rsid w:val="00304941"/>
    <w:rsid w:val="0030535D"/>
    <w:rsid w:val="003055F3"/>
    <w:rsid w:val="00306577"/>
    <w:rsid w:val="00306616"/>
    <w:rsid w:val="003071AE"/>
    <w:rsid w:val="00307208"/>
    <w:rsid w:val="00307C78"/>
    <w:rsid w:val="00310265"/>
    <w:rsid w:val="00310893"/>
    <w:rsid w:val="00311AB5"/>
    <w:rsid w:val="00312649"/>
    <w:rsid w:val="00312D8E"/>
    <w:rsid w:val="00314848"/>
    <w:rsid w:val="00314A0F"/>
    <w:rsid w:val="00315988"/>
    <w:rsid w:val="00317364"/>
    <w:rsid w:val="00317A22"/>
    <w:rsid w:val="00320379"/>
    <w:rsid w:val="003203DF"/>
    <w:rsid w:val="003203F4"/>
    <w:rsid w:val="00320CA4"/>
    <w:rsid w:val="003221AE"/>
    <w:rsid w:val="003230BC"/>
    <w:rsid w:val="00323CD4"/>
    <w:rsid w:val="0032404E"/>
    <w:rsid w:val="0032420D"/>
    <w:rsid w:val="00326B69"/>
    <w:rsid w:val="00326C7A"/>
    <w:rsid w:val="00327B0E"/>
    <w:rsid w:val="00330C8E"/>
    <w:rsid w:val="00331F8F"/>
    <w:rsid w:val="003326E3"/>
    <w:rsid w:val="00333040"/>
    <w:rsid w:val="00333460"/>
    <w:rsid w:val="00333501"/>
    <w:rsid w:val="0033365E"/>
    <w:rsid w:val="00333CB5"/>
    <w:rsid w:val="00333E7E"/>
    <w:rsid w:val="00334BDA"/>
    <w:rsid w:val="00334CE1"/>
    <w:rsid w:val="00335018"/>
    <w:rsid w:val="00335178"/>
    <w:rsid w:val="003401CF"/>
    <w:rsid w:val="003404C6"/>
    <w:rsid w:val="00340703"/>
    <w:rsid w:val="00340C1F"/>
    <w:rsid w:val="00341731"/>
    <w:rsid w:val="0034348D"/>
    <w:rsid w:val="00343B74"/>
    <w:rsid w:val="0034426F"/>
    <w:rsid w:val="00345BC6"/>
    <w:rsid w:val="0034674B"/>
    <w:rsid w:val="00346C7E"/>
    <w:rsid w:val="0035008E"/>
    <w:rsid w:val="00350C14"/>
    <w:rsid w:val="00352342"/>
    <w:rsid w:val="00352A00"/>
    <w:rsid w:val="00352CD9"/>
    <w:rsid w:val="003538C8"/>
    <w:rsid w:val="00354029"/>
    <w:rsid w:val="0035431A"/>
    <w:rsid w:val="00355CBA"/>
    <w:rsid w:val="00355E10"/>
    <w:rsid w:val="00355E61"/>
    <w:rsid w:val="0035776A"/>
    <w:rsid w:val="00360EF9"/>
    <w:rsid w:val="0036223C"/>
    <w:rsid w:val="00362341"/>
    <w:rsid w:val="00362617"/>
    <w:rsid w:val="0036354B"/>
    <w:rsid w:val="00363FAB"/>
    <w:rsid w:val="00364EE8"/>
    <w:rsid w:val="00364F3D"/>
    <w:rsid w:val="00364F5E"/>
    <w:rsid w:val="003654D7"/>
    <w:rsid w:val="00365F07"/>
    <w:rsid w:val="003661E2"/>
    <w:rsid w:val="00367141"/>
    <w:rsid w:val="00367BF8"/>
    <w:rsid w:val="00370A32"/>
    <w:rsid w:val="00370D72"/>
    <w:rsid w:val="00371827"/>
    <w:rsid w:val="00371C02"/>
    <w:rsid w:val="00372956"/>
    <w:rsid w:val="00372CE7"/>
    <w:rsid w:val="00373E29"/>
    <w:rsid w:val="00375B03"/>
    <w:rsid w:val="00375E0A"/>
    <w:rsid w:val="00375E15"/>
    <w:rsid w:val="0038019D"/>
    <w:rsid w:val="00381504"/>
    <w:rsid w:val="00381BFB"/>
    <w:rsid w:val="00382427"/>
    <w:rsid w:val="00382AD1"/>
    <w:rsid w:val="0038312B"/>
    <w:rsid w:val="0038337E"/>
    <w:rsid w:val="00384958"/>
    <w:rsid w:val="0038618A"/>
    <w:rsid w:val="003870D8"/>
    <w:rsid w:val="00387B32"/>
    <w:rsid w:val="00387FDB"/>
    <w:rsid w:val="00390DAD"/>
    <w:rsid w:val="00391930"/>
    <w:rsid w:val="00391D18"/>
    <w:rsid w:val="0039269A"/>
    <w:rsid w:val="003929B1"/>
    <w:rsid w:val="00393CD2"/>
    <w:rsid w:val="00393D0B"/>
    <w:rsid w:val="0039476E"/>
    <w:rsid w:val="003947E5"/>
    <w:rsid w:val="00394F2C"/>
    <w:rsid w:val="00396378"/>
    <w:rsid w:val="00396527"/>
    <w:rsid w:val="00396E42"/>
    <w:rsid w:val="003976D8"/>
    <w:rsid w:val="00397B29"/>
    <w:rsid w:val="00397F3B"/>
    <w:rsid w:val="00397F5B"/>
    <w:rsid w:val="003A054B"/>
    <w:rsid w:val="003A0778"/>
    <w:rsid w:val="003A0A87"/>
    <w:rsid w:val="003A1E83"/>
    <w:rsid w:val="003A214E"/>
    <w:rsid w:val="003A2D4E"/>
    <w:rsid w:val="003A3868"/>
    <w:rsid w:val="003A4769"/>
    <w:rsid w:val="003A4837"/>
    <w:rsid w:val="003A4A7A"/>
    <w:rsid w:val="003A5A72"/>
    <w:rsid w:val="003A6673"/>
    <w:rsid w:val="003A77A0"/>
    <w:rsid w:val="003B068B"/>
    <w:rsid w:val="003B11D2"/>
    <w:rsid w:val="003B1548"/>
    <w:rsid w:val="003B1C8B"/>
    <w:rsid w:val="003B21DF"/>
    <w:rsid w:val="003B2729"/>
    <w:rsid w:val="003B3237"/>
    <w:rsid w:val="003B5899"/>
    <w:rsid w:val="003B62A7"/>
    <w:rsid w:val="003C0722"/>
    <w:rsid w:val="003C1EBD"/>
    <w:rsid w:val="003C2250"/>
    <w:rsid w:val="003C23D5"/>
    <w:rsid w:val="003C2D0F"/>
    <w:rsid w:val="003C35BB"/>
    <w:rsid w:val="003C3EB2"/>
    <w:rsid w:val="003C443E"/>
    <w:rsid w:val="003C4C62"/>
    <w:rsid w:val="003C4CC6"/>
    <w:rsid w:val="003C5513"/>
    <w:rsid w:val="003C5DED"/>
    <w:rsid w:val="003C722F"/>
    <w:rsid w:val="003D0E92"/>
    <w:rsid w:val="003D0EB9"/>
    <w:rsid w:val="003D1F1B"/>
    <w:rsid w:val="003D20CB"/>
    <w:rsid w:val="003D2A32"/>
    <w:rsid w:val="003D2FB4"/>
    <w:rsid w:val="003D33D1"/>
    <w:rsid w:val="003D3BA2"/>
    <w:rsid w:val="003D42EE"/>
    <w:rsid w:val="003D4B14"/>
    <w:rsid w:val="003D6861"/>
    <w:rsid w:val="003D6867"/>
    <w:rsid w:val="003D6933"/>
    <w:rsid w:val="003D77D4"/>
    <w:rsid w:val="003D7916"/>
    <w:rsid w:val="003D7E21"/>
    <w:rsid w:val="003E0B1D"/>
    <w:rsid w:val="003E2116"/>
    <w:rsid w:val="003E2264"/>
    <w:rsid w:val="003E2F96"/>
    <w:rsid w:val="003E3762"/>
    <w:rsid w:val="003E41DC"/>
    <w:rsid w:val="003E4F32"/>
    <w:rsid w:val="003E55D6"/>
    <w:rsid w:val="003E59E2"/>
    <w:rsid w:val="003E6949"/>
    <w:rsid w:val="003E70A0"/>
    <w:rsid w:val="003E771C"/>
    <w:rsid w:val="003E7EB2"/>
    <w:rsid w:val="003F0058"/>
    <w:rsid w:val="003F05D1"/>
    <w:rsid w:val="003F07B0"/>
    <w:rsid w:val="003F0C7E"/>
    <w:rsid w:val="003F11CC"/>
    <w:rsid w:val="003F1EE8"/>
    <w:rsid w:val="003F2A51"/>
    <w:rsid w:val="003F2B6D"/>
    <w:rsid w:val="003F326D"/>
    <w:rsid w:val="003F381B"/>
    <w:rsid w:val="003F3F57"/>
    <w:rsid w:val="003F4243"/>
    <w:rsid w:val="003F43FB"/>
    <w:rsid w:val="003F4414"/>
    <w:rsid w:val="003F6E2C"/>
    <w:rsid w:val="003F7314"/>
    <w:rsid w:val="003F7A1F"/>
    <w:rsid w:val="003F7E06"/>
    <w:rsid w:val="0040121A"/>
    <w:rsid w:val="004032E7"/>
    <w:rsid w:val="0040452B"/>
    <w:rsid w:val="00404CC8"/>
    <w:rsid w:val="004050AD"/>
    <w:rsid w:val="004056E2"/>
    <w:rsid w:val="00406938"/>
    <w:rsid w:val="00407641"/>
    <w:rsid w:val="00407E66"/>
    <w:rsid w:val="004110EA"/>
    <w:rsid w:val="004112F5"/>
    <w:rsid w:val="0041204D"/>
    <w:rsid w:val="004153E9"/>
    <w:rsid w:val="004157C8"/>
    <w:rsid w:val="00416C0B"/>
    <w:rsid w:val="0041722B"/>
    <w:rsid w:val="00417E73"/>
    <w:rsid w:val="00420507"/>
    <w:rsid w:val="00420540"/>
    <w:rsid w:val="004206F0"/>
    <w:rsid w:val="00420E50"/>
    <w:rsid w:val="00420FA3"/>
    <w:rsid w:val="00421FA2"/>
    <w:rsid w:val="004227FA"/>
    <w:rsid w:val="00422C04"/>
    <w:rsid w:val="004232E7"/>
    <w:rsid w:val="004237AC"/>
    <w:rsid w:val="00423C08"/>
    <w:rsid w:val="00425592"/>
    <w:rsid w:val="00426458"/>
    <w:rsid w:val="00426E7B"/>
    <w:rsid w:val="004302AA"/>
    <w:rsid w:val="00430747"/>
    <w:rsid w:val="00430E4C"/>
    <w:rsid w:val="004312B1"/>
    <w:rsid w:val="00431BCF"/>
    <w:rsid w:val="0043282F"/>
    <w:rsid w:val="004337DA"/>
    <w:rsid w:val="00433AAA"/>
    <w:rsid w:val="00433E6C"/>
    <w:rsid w:val="004345E7"/>
    <w:rsid w:val="00434CB4"/>
    <w:rsid w:val="004350FF"/>
    <w:rsid w:val="0043555D"/>
    <w:rsid w:val="00437EFF"/>
    <w:rsid w:val="0044028F"/>
    <w:rsid w:val="004406E9"/>
    <w:rsid w:val="00440EC9"/>
    <w:rsid w:val="004422CD"/>
    <w:rsid w:val="004438E1"/>
    <w:rsid w:val="0044392B"/>
    <w:rsid w:val="004446AB"/>
    <w:rsid w:val="004462BF"/>
    <w:rsid w:val="0044659B"/>
    <w:rsid w:val="004475E3"/>
    <w:rsid w:val="0045172D"/>
    <w:rsid w:val="0045318B"/>
    <w:rsid w:val="00453B6D"/>
    <w:rsid w:val="004555A6"/>
    <w:rsid w:val="00455AEC"/>
    <w:rsid w:val="00455DCD"/>
    <w:rsid w:val="00456128"/>
    <w:rsid w:val="0045703F"/>
    <w:rsid w:val="00457C4E"/>
    <w:rsid w:val="004619DC"/>
    <w:rsid w:val="00461A1B"/>
    <w:rsid w:val="00462310"/>
    <w:rsid w:val="00462483"/>
    <w:rsid w:val="0046254D"/>
    <w:rsid w:val="00463179"/>
    <w:rsid w:val="00464591"/>
    <w:rsid w:val="00467068"/>
    <w:rsid w:val="00470D35"/>
    <w:rsid w:val="004727F9"/>
    <w:rsid w:val="00473382"/>
    <w:rsid w:val="004735D7"/>
    <w:rsid w:val="00473A3F"/>
    <w:rsid w:val="0047468C"/>
    <w:rsid w:val="004750B6"/>
    <w:rsid w:val="0047547D"/>
    <w:rsid w:val="004760FF"/>
    <w:rsid w:val="0047612F"/>
    <w:rsid w:val="00477150"/>
    <w:rsid w:val="004809B0"/>
    <w:rsid w:val="00480B89"/>
    <w:rsid w:val="0048188C"/>
    <w:rsid w:val="00481FB7"/>
    <w:rsid w:val="0048359C"/>
    <w:rsid w:val="00484868"/>
    <w:rsid w:val="00484956"/>
    <w:rsid w:val="00485893"/>
    <w:rsid w:val="00486435"/>
    <w:rsid w:val="00486DC7"/>
    <w:rsid w:val="0048703E"/>
    <w:rsid w:val="00487209"/>
    <w:rsid w:val="004878F8"/>
    <w:rsid w:val="00487D4A"/>
    <w:rsid w:val="004904FB"/>
    <w:rsid w:val="00490649"/>
    <w:rsid w:val="00490B6A"/>
    <w:rsid w:val="00492EA4"/>
    <w:rsid w:val="004930CE"/>
    <w:rsid w:val="00493AA5"/>
    <w:rsid w:val="00494385"/>
    <w:rsid w:val="0049464F"/>
    <w:rsid w:val="00494D04"/>
    <w:rsid w:val="00494D92"/>
    <w:rsid w:val="00495897"/>
    <w:rsid w:val="00495E60"/>
    <w:rsid w:val="004A0646"/>
    <w:rsid w:val="004A1393"/>
    <w:rsid w:val="004A13B1"/>
    <w:rsid w:val="004A25F4"/>
    <w:rsid w:val="004A2F68"/>
    <w:rsid w:val="004A2F92"/>
    <w:rsid w:val="004A329C"/>
    <w:rsid w:val="004A3BB6"/>
    <w:rsid w:val="004A3DFA"/>
    <w:rsid w:val="004A42B5"/>
    <w:rsid w:val="004A5E9A"/>
    <w:rsid w:val="004A6A2D"/>
    <w:rsid w:val="004A6E15"/>
    <w:rsid w:val="004A7619"/>
    <w:rsid w:val="004B045E"/>
    <w:rsid w:val="004B119C"/>
    <w:rsid w:val="004B1FBF"/>
    <w:rsid w:val="004B2268"/>
    <w:rsid w:val="004B23A9"/>
    <w:rsid w:val="004B2F6C"/>
    <w:rsid w:val="004B2F8A"/>
    <w:rsid w:val="004B341E"/>
    <w:rsid w:val="004B4B5F"/>
    <w:rsid w:val="004B5795"/>
    <w:rsid w:val="004B6F75"/>
    <w:rsid w:val="004B7348"/>
    <w:rsid w:val="004B73E3"/>
    <w:rsid w:val="004C0034"/>
    <w:rsid w:val="004C0176"/>
    <w:rsid w:val="004C0601"/>
    <w:rsid w:val="004C06D8"/>
    <w:rsid w:val="004C170B"/>
    <w:rsid w:val="004C173B"/>
    <w:rsid w:val="004C294C"/>
    <w:rsid w:val="004C3204"/>
    <w:rsid w:val="004C32E6"/>
    <w:rsid w:val="004C4528"/>
    <w:rsid w:val="004C50C8"/>
    <w:rsid w:val="004C531E"/>
    <w:rsid w:val="004C5533"/>
    <w:rsid w:val="004C6D3C"/>
    <w:rsid w:val="004C6F98"/>
    <w:rsid w:val="004D0584"/>
    <w:rsid w:val="004D0589"/>
    <w:rsid w:val="004D0F15"/>
    <w:rsid w:val="004D0FDC"/>
    <w:rsid w:val="004D165E"/>
    <w:rsid w:val="004D1B31"/>
    <w:rsid w:val="004D1E78"/>
    <w:rsid w:val="004D21E1"/>
    <w:rsid w:val="004D3633"/>
    <w:rsid w:val="004D5AC7"/>
    <w:rsid w:val="004D6B28"/>
    <w:rsid w:val="004D73CE"/>
    <w:rsid w:val="004D786F"/>
    <w:rsid w:val="004D7B5D"/>
    <w:rsid w:val="004D7C61"/>
    <w:rsid w:val="004E0353"/>
    <w:rsid w:val="004E1A9D"/>
    <w:rsid w:val="004E1C3F"/>
    <w:rsid w:val="004E1CD7"/>
    <w:rsid w:val="004E235D"/>
    <w:rsid w:val="004E23B2"/>
    <w:rsid w:val="004E3981"/>
    <w:rsid w:val="004E3B04"/>
    <w:rsid w:val="004E736E"/>
    <w:rsid w:val="004E75FC"/>
    <w:rsid w:val="004E7D18"/>
    <w:rsid w:val="004F087C"/>
    <w:rsid w:val="004F0911"/>
    <w:rsid w:val="004F0B91"/>
    <w:rsid w:val="004F0C72"/>
    <w:rsid w:val="004F0EE7"/>
    <w:rsid w:val="004F0F4B"/>
    <w:rsid w:val="004F0FB1"/>
    <w:rsid w:val="004F1290"/>
    <w:rsid w:val="004F1B7A"/>
    <w:rsid w:val="004F1E1F"/>
    <w:rsid w:val="004F26FF"/>
    <w:rsid w:val="004F277E"/>
    <w:rsid w:val="004F2936"/>
    <w:rsid w:val="004F353F"/>
    <w:rsid w:val="004F3580"/>
    <w:rsid w:val="004F39EC"/>
    <w:rsid w:val="004F42B6"/>
    <w:rsid w:val="004F476D"/>
    <w:rsid w:val="004F4CB0"/>
    <w:rsid w:val="004F4DCF"/>
    <w:rsid w:val="004F66E2"/>
    <w:rsid w:val="004F75B7"/>
    <w:rsid w:val="00500A19"/>
    <w:rsid w:val="00500E6E"/>
    <w:rsid w:val="00501847"/>
    <w:rsid w:val="005026DB"/>
    <w:rsid w:val="00502703"/>
    <w:rsid w:val="00503A2B"/>
    <w:rsid w:val="00503BE8"/>
    <w:rsid w:val="00503CE4"/>
    <w:rsid w:val="00503E97"/>
    <w:rsid w:val="00504D00"/>
    <w:rsid w:val="00504E2A"/>
    <w:rsid w:val="0050510C"/>
    <w:rsid w:val="00506068"/>
    <w:rsid w:val="00506911"/>
    <w:rsid w:val="00506A2E"/>
    <w:rsid w:val="0050753A"/>
    <w:rsid w:val="0050763E"/>
    <w:rsid w:val="005100BD"/>
    <w:rsid w:val="0051063A"/>
    <w:rsid w:val="00510ABE"/>
    <w:rsid w:val="00511889"/>
    <w:rsid w:val="00511964"/>
    <w:rsid w:val="00511CFB"/>
    <w:rsid w:val="00511E9F"/>
    <w:rsid w:val="005126AF"/>
    <w:rsid w:val="0051299E"/>
    <w:rsid w:val="00512BA5"/>
    <w:rsid w:val="005133C0"/>
    <w:rsid w:val="00513E47"/>
    <w:rsid w:val="00513F61"/>
    <w:rsid w:val="0051444C"/>
    <w:rsid w:val="00514793"/>
    <w:rsid w:val="00515B6D"/>
    <w:rsid w:val="00516364"/>
    <w:rsid w:val="00516AD5"/>
    <w:rsid w:val="0051795E"/>
    <w:rsid w:val="00520202"/>
    <w:rsid w:val="00520B1B"/>
    <w:rsid w:val="00523329"/>
    <w:rsid w:val="00523787"/>
    <w:rsid w:val="00525847"/>
    <w:rsid w:val="00526204"/>
    <w:rsid w:val="005263D7"/>
    <w:rsid w:val="00526C3B"/>
    <w:rsid w:val="00526E8A"/>
    <w:rsid w:val="0053087D"/>
    <w:rsid w:val="00530A11"/>
    <w:rsid w:val="00530DFD"/>
    <w:rsid w:val="00531228"/>
    <w:rsid w:val="0053231B"/>
    <w:rsid w:val="00534126"/>
    <w:rsid w:val="005348A8"/>
    <w:rsid w:val="0053496A"/>
    <w:rsid w:val="00534F72"/>
    <w:rsid w:val="00536285"/>
    <w:rsid w:val="005366D8"/>
    <w:rsid w:val="005376C9"/>
    <w:rsid w:val="00540713"/>
    <w:rsid w:val="00541D9C"/>
    <w:rsid w:val="005433A0"/>
    <w:rsid w:val="0054342C"/>
    <w:rsid w:val="005443D8"/>
    <w:rsid w:val="005446F9"/>
    <w:rsid w:val="00544895"/>
    <w:rsid w:val="0054524B"/>
    <w:rsid w:val="00546577"/>
    <w:rsid w:val="005500CE"/>
    <w:rsid w:val="00550255"/>
    <w:rsid w:val="00550F98"/>
    <w:rsid w:val="00551C5D"/>
    <w:rsid w:val="00552446"/>
    <w:rsid w:val="0055277F"/>
    <w:rsid w:val="005532BD"/>
    <w:rsid w:val="00553FB0"/>
    <w:rsid w:val="0055407F"/>
    <w:rsid w:val="00554751"/>
    <w:rsid w:val="00555A0D"/>
    <w:rsid w:val="00555FEA"/>
    <w:rsid w:val="00556335"/>
    <w:rsid w:val="00556C10"/>
    <w:rsid w:val="0055709E"/>
    <w:rsid w:val="00557B59"/>
    <w:rsid w:val="00560353"/>
    <w:rsid w:val="00561069"/>
    <w:rsid w:val="005611C4"/>
    <w:rsid w:val="00562514"/>
    <w:rsid w:val="005627FA"/>
    <w:rsid w:val="00562C76"/>
    <w:rsid w:val="00562D79"/>
    <w:rsid w:val="00563A25"/>
    <w:rsid w:val="00564470"/>
    <w:rsid w:val="0056509E"/>
    <w:rsid w:val="00565BFC"/>
    <w:rsid w:val="00565F04"/>
    <w:rsid w:val="005664F1"/>
    <w:rsid w:val="00566F01"/>
    <w:rsid w:val="00567B56"/>
    <w:rsid w:val="00570E18"/>
    <w:rsid w:val="0057110F"/>
    <w:rsid w:val="0057137E"/>
    <w:rsid w:val="00571AAB"/>
    <w:rsid w:val="00573BF6"/>
    <w:rsid w:val="0057503B"/>
    <w:rsid w:val="00575489"/>
    <w:rsid w:val="005762E3"/>
    <w:rsid w:val="0058099D"/>
    <w:rsid w:val="00581D13"/>
    <w:rsid w:val="005826D5"/>
    <w:rsid w:val="00582FF4"/>
    <w:rsid w:val="005855F4"/>
    <w:rsid w:val="00585E0B"/>
    <w:rsid w:val="005867E0"/>
    <w:rsid w:val="00591AF7"/>
    <w:rsid w:val="00592268"/>
    <w:rsid w:val="00592867"/>
    <w:rsid w:val="0059323E"/>
    <w:rsid w:val="0059349C"/>
    <w:rsid w:val="00593FB8"/>
    <w:rsid w:val="00594021"/>
    <w:rsid w:val="0059474E"/>
    <w:rsid w:val="00594871"/>
    <w:rsid w:val="005951C6"/>
    <w:rsid w:val="00595663"/>
    <w:rsid w:val="005959E6"/>
    <w:rsid w:val="00595F85"/>
    <w:rsid w:val="005A02A9"/>
    <w:rsid w:val="005A09A5"/>
    <w:rsid w:val="005A0A02"/>
    <w:rsid w:val="005A2777"/>
    <w:rsid w:val="005A4369"/>
    <w:rsid w:val="005A580E"/>
    <w:rsid w:val="005A5C00"/>
    <w:rsid w:val="005A6817"/>
    <w:rsid w:val="005A6D6A"/>
    <w:rsid w:val="005A7256"/>
    <w:rsid w:val="005A78C4"/>
    <w:rsid w:val="005A7E14"/>
    <w:rsid w:val="005B0283"/>
    <w:rsid w:val="005B0C14"/>
    <w:rsid w:val="005B0F71"/>
    <w:rsid w:val="005B2761"/>
    <w:rsid w:val="005B2E1A"/>
    <w:rsid w:val="005B4546"/>
    <w:rsid w:val="005B4FCF"/>
    <w:rsid w:val="005B59FF"/>
    <w:rsid w:val="005B5ADE"/>
    <w:rsid w:val="005B5EE3"/>
    <w:rsid w:val="005B5F5F"/>
    <w:rsid w:val="005B6049"/>
    <w:rsid w:val="005B7121"/>
    <w:rsid w:val="005B7779"/>
    <w:rsid w:val="005C10D6"/>
    <w:rsid w:val="005C12AC"/>
    <w:rsid w:val="005C1EAA"/>
    <w:rsid w:val="005C275D"/>
    <w:rsid w:val="005C2DB1"/>
    <w:rsid w:val="005C2F5B"/>
    <w:rsid w:val="005C3160"/>
    <w:rsid w:val="005C3D93"/>
    <w:rsid w:val="005C40A5"/>
    <w:rsid w:val="005C54C1"/>
    <w:rsid w:val="005C54D2"/>
    <w:rsid w:val="005C5E7D"/>
    <w:rsid w:val="005C6ACA"/>
    <w:rsid w:val="005C7361"/>
    <w:rsid w:val="005D04AD"/>
    <w:rsid w:val="005D1334"/>
    <w:rsid w:val="005D2772"/>
    <w:rsid w:val="005D2983"/>
    <w:rsid w:val="005D302E"/>
    <w:rsid w:val="005D4342"/>
    <w:rsid w:val="005D4586"/>
    <w:rsid w:val="005D47E3"/>
    <w:rsid w:val="005D4DE9"/>
    <w:rsid w:val="005D512E"/>
    <w:rsid w:val="005D620F"/>
    <w:rsid w:val="005D7696"/>
    <w:rsid w:val="005E005A"/>
    <w:rsid w:val="005E07EB"/>
    <w:rsid w:val="005E0B6A"/>
    <w:rsid w:val="005E0E7F"/>
    <w:rsid w:val="005E32AA"/>
    <w:rsid w:val="005E443A"/>
    <w:rsid w:val="005E593F"/>
    <w:rsid w:val="005E6167"/>
    <w:rsid w:val="005E618F"/>
    <w:rsid w:val="005E6592"/>
    <w:rsid w:val="005E65DB"/>
    <w:rsid w:val="005F198B"/>
    <w:rsid w:val="005F2B9D"/>
    <w:rsid w:val="005F34DF"/>
    <w:rsid w:val="005F3746"/>
    <w:rsid w:val="005F47E1"/>
    <w:rsid w:val="005F4D56"/>
    <w:rsid w:val="005F50A8"/>
    <w:rsid w:val="005F55F1"/>
    <w:rsid w:val="005F6078"/>
    <w:rsid w:val="005F74A8"/>
    <w:rsid w:val="006000A6"/>
    <w:rsid w:val="00601AE8"/>
    <w:rsid w:val="0060240F"/>
    <w:rsid w:val="00602449"/>
    <w:rsid w:val="00602BCE"/>
    <w:rsid w:val="006033E6"/>
    <w:rsid w:val="00603BB9"/>
    <w:rsid w:val="00604E77"/>
    <w:rsid w:val="006051B2"/>
    <w:rsid w:val="00605383"/>
    <w:rsid w:val="006061D3"/>
    <w:rsid w:val="0060650F"/>
    <w:rsid w:val="00607D50"/>
    <w:rsid w:val="006102F8"/>
    <w:rsid w:val="0061072D"/>
    <w:rsid w:val="00610C91"/>
    <w:rsid w:val="00611034"/>
    <w:rsid w:val="00611A42"/>
    <w:rsid w:val="006120EB"/>
    <w:rsid w:val="00612EB9"/>
    <w:rsid w:val="006132E4"/>
    <w:rsid w:val="0061402B"/>
    <w:rsid w:val="0061434D"/>
    <w:rsid w:val="006155E5"/>
    <w:rsid w:val="00615611"/>
    <w:rsid w:val="00615FEA"/>
    <w:rsid w:val="006171EC"/>
    <w:rsid w:val="00617403"/>
    <w:rsid w:val="006209A8"/>
    <w:rsid w:val="00620F81"/>
    <w:rsid w:val="006224C3"/>
    <w:rsid w:val="006230C2"/>
    <w:rsid w:val="0062456D"/>
    <w:rsid w:val="006245D6"/>
    <w:rsid w:val="006249C8"/>
    <w:rsid w:val="00626057"/>
    <w:rsid w:val="00626094"/>
    <w:rsid w:val="0062638A"/>
    <w:rsid w:val="0062697C"/>
    <w:rsid w:val="006279FD"/>
    <w:rsid w:val="00630603"/>
    <w:rsid w:val="00630631"/>
    <w:rsid w:val="0063200B"/>
    <w:rsid w:val="00632AE4"/>
    <w:rsid w:val="00633085"/>
    <w:rsid w:val="0063356D"/>
    <w:rsid w:val="00634874"/>
    <w:rsid w:val="00636D7A"/>
    <w:rsid w:val="00637B0C"/>
    <w:rsid w:val="00637B9A"/>
    <w:rsid w:val="00637F7E"/>
    <w:rsid w:val="006403DF"/>
    <w:rsid w:val="006408DF"/>
    <w:rsid w:val="006412CA"/>
    <w:rsid w:val="006429B9"/>
    <w:rsid w:val="00643662"/>
    <w:rsid w:val="00644340"/>
    <w:rsid w:val="00644661"/>
    <w:rsid w:val="00644FB5"/>
    <w:rsid w:val="00645059"/>
    <w:rsid w:val="00646590"/>
    <w:rsid w:val="006468CF"/>
    <w:rsid w:val="00647BB8"/>
    <w:rsid w:val="00651BC5"/>
    <w:rsid w:val="00651C38"/>
    <w:rsid w:val="00651E73"/>
    <w:rsid w:val="0065290A"/>
    <w:rsid w:val="00652EC5"/>
    <w:rsid w:val="006534F0"/>
    <w:rsid w:val="00653893"/>
    <w:rsid w:val="006546E0"/>
    <w:rsid w:val="00654800"/>
    <w:rsid w:val="00654BA4"/>
    <w:rsid w:val="00656B34"/>
    <w:rsid w:val="00660C09"/>
    <w:rsid w:val="0066132B"/>
    <w:rsid w:val="006618A6"/>
    <w:rsid w:val="00661CA6"/>
    <w:rsid w:val="0066288B"/>
    <w:rsid w:val="00662961"/>
    <w:rsid w:val="00662AFC"/>
    <w:rsid w:val="00663A4D"/>
    <w:rsid w:val="00663D2F"/>
    <w:rsid w:val="00663D85"/>
    <w:rsid w:val="00664E8D"/>
    <w:rsid w:val="00664EF5"/>
    <w:rsid w:val="006656BC"/>
    <w:rsid w:val="00665AFC"/>
    <w:rsid w:val="00665D9C"/>
    <w:rsid w:val="00666003"/>
    <w:rsid w:val="006671FA"/>
    <w:rsid w:val="006672B0"/>
    <w:rsid w:val="00670A3E"/>
    <w:rsid w:val="00671851"/>
    <w:rsid w:val="00671A9F"/>
    <w:rsid w:val="00671EA0"/>
    <w:rsid w:val="006720B9"/>
    <w:rsid w:val="00672AF6"/>
    <w:rsid w:val="00672EC9"/>
    <w:rsid w:val="006732FE"/>
    <w:rsid w:val="00673EFC"/>
    <w:rsid w:val="0067433D"/>
    <w:rsid w:val="00674868"/>
    <w:rsid w:val="00675ADE"/>
    <w:rsid w:val="00677B49"/>
    <w:rsid w:val="00680323"/>
    <w:rsid w:val="00680BC1"/>
    <w:rsid w:val="00681BDA"/>
    <w:rsid w:val="00682B53"/>
    <w:rsid w:val="00683126"/>
    <w:rsid w:val="006840DB"/>
    <w:rsid w:val="0068469A"/>
    <w:rsid w:val="00684DA0"/>
    <w:rsid w:val="00685519"/>
    <w:rsid w:val="00685CD5"/>
    <w:rsid w:val="0068651F"/>
    <w:rsid w:val="006868E8"/>
    <w:rsid w:val="006875B7"/>
    <w:rsid w:val="00687E18"/>
    <w:rsid w:val="00691EF3"/>
    <w:rsid w:val="00692208"/>
    <w:rsid w:val="006929E5"/>
    <w:rsid w:val="006932B9"/>
    <w:rsid w:val="006938C1"/>
    <w:rsid w:val="00694E77"/>
    <w:rsid w:val="00695763"/>
    <w:rsid w:val="00695929"/>
    <w:rsid w:val="00695C88"/>
    <w:rsid w:val="00695DD1"/>
    <w:rsid w:val="00696401"/>
    <w:rsid w:val="00696CBB"/>
    <w:rsid w:val="00697772"/>
    <w:rsid w:val="006A01C4"/>
    <w:rsid w:val="006A0C1B"/>
    <w:rsid w:val="006A13CE"/>
    <w:rsid w:val="006A29B5"/>
    <w:rsid w:val="006A646D"/>
    <w:rsid w:val="006A67CE"/>
    <w:rsid w:val="006A7AFE"/>
    <w:rsid w:val="006B009F"/>
    <w:rsid w:val="006B0647"/>
    <w:rsid w:val="006B06C6"/>
    <w:rsid w:val="006B0932"/>
    <w:rsid w:val="006B137C"/>
    <w:rsid w:val="006B1F53"/>
    <w:rsid w:val="006B243A"/>
    <w:rsid w:val="006B28CD"/>
    <w:rsid w:val="006B2952"/>
    <w:rsid w:val="006B2CFE"/>
    <w:rsid w:val="006B3E75"/>
    <w:rsid w:val="006B4B73"/>
    <w:rsid w:val="006B4E16"/>
    <w:rsid w:val="006B4E5F"/>
    <w:rsid w:val="006B5F8C"/>
    <w:rsid w:val="006B6105"/>
    <w:rsid w:val="006B62E0"/>
    <w:rsid w:val="006B6C0C"/>
    <w:rsid w:val="006B7992"/>
    <w:rsid w:val="006C04BC"/>
    <w:rsid w:val="006C0AFF"/>
    <w:rsid w:val="006C1372"/>
    <w:rsid w:val="006C1F61"/>
    <w:rsid w:val="006C2EAA"/>
    <w:rsid w:val="006C2F0E"/>
    <w:rsid w:val="006C32B2"/>
    <w:rsid w:val="006C3B5F"/>
    <w:rsid w:val="006C4C2F"/>
    <w:rsid w:val="006C4C89"/>
    <w:rsid w:val="006C5615"/>
    <w:rsid w:val="006C72CF"/>
    <w:rsid w:val="006D006E"/>
    <w:rsid w:val="006D0F1F"/>
    <w:rsid w:val="006D3905"/>
    <w:rsid w:val="006D4424"/>
    <w:rsid w:val="006D4A7E"/>
    <w:rsid w:val="006D6228"/>
    <w:rsid w:val="006D6470"/>
    <w:rsid w:val="006D6D10"/>
    <w:rsid w:val="006D79F6"/>
    <w:rsid w:val="006E02BD"/>
    <w:rsid w:val="006E0C2B"/>
    <w:rsid w:val="006E17D3"/>
    <w:rsid w:val="006E21B3"/>
    <w:rsid w:val="006E2694"/>
    <w:rsid w:val="006E2E89"/>
    <w:rsid w:val="006E32EF"/>
    <w:rsid w:val="006E4449"/>
    <w:rsid w:val="006E48D8"/>
    <w:rsid w:val="006E4D27"/>
    <w:rsid w:val="006E5077"/>
    <w:rsid w:val="006E5FAC"/>
    <w:rsid w:val="006E60EE"/>
    <w:rsid w:val="006E631F"/>
    <w:rsid w:val="006F0915"/>
    <w:rsid w:val="006F0AD0"/>
    <w:rsid w:val="006F17A3"/>
    <w:rsid w:val="006F18AE"/>
    <w:rsid w:val="006F1F95"/>
    <w:rsid w:val="006F2D74"/>
    <w:rsid w:val="006F2F87"/>
    <w:rsid w:val="006F35E9"/>
    <w:rsid w:val="006F37BD"/>
    <w:rsid w:val="006F4324"/>
    <w:rsid w:val="006F43F0"/>
    <w:rsid w:val="006F4DEC"/>
    <w:rsid w:val="006F50B7"/>
    <w:rsid w:val="006F5196"/>
    <w:rsid w:val="006F6480"/>
    <w:rsid w:val="006F6EBE"/>
    <w:rsid w:val="006F6F21"/>
    <w:rsid w:val="006F7646"/>
    <w:rsid w:val="00700034"/>
    <w:rsid w:val="0070123F"/>
    <w:rsid w:val="00701C13"/>
    <w:rsid w:val="00702CB8"/>
    <w:rsid w:val="007035A7"/>
    <w:rsid w:val="00703BAC"/>
    <w:rsid w:val="00704F98"/>
    <w:rsid w:val="00705076"/>
    <w:rsid w:val="00706271"/>
    <w:rsid w:val="00706AE6"/>
    <w:rsid w:val="007107E2"/>
    <w:rsid w:val="0071135B"/>
    <w:rsid w:val="0071162B"/>
    <w:rsid w:val="007117C6"/>
    <w:rsid w:val="00711D0E"/>
    <w:rsid w:val="0071228F"/>
    <w:rsid w:val="007123D6"/>
    <w:rsid w:val="007124B4"/>
    <w:rsid w:val="007133EA"/>
    <w:rsid w:val="00714889"/>
    <w:rsid w:val="00716AFE"/>
    <w:rsid w:val="0071704E"/>
    <w:rsid w:val="00717693"/>
    <w:rsid w:val="0071780E"/>
    <w:rsid w:val="0072010B"/>
    <w:rsid w:val="007210BE"/>
    <w:rsid w:val="00722096"/>
    <w:rsid w:val="0072285E"/>
    <w:rsid w:val="0072357A"/>
    <w:rsid w:val="0072373A"/>
    <w:rsid w:val="007246AA"/>
    <w:rsid w:val="007257B1"/>
    <w:rsid w:val="00725E78"/>
    <w:rsid w:val="007262F0"/>
    <w:rsid w:val="007269D0"/>
    <w:rsid w:val="00727839"/>
    <w:rsid w:val="007300D7"/>
    <w:rsid w:val="007317B6"/>
    <w:rsid w:val="00731BAB"/>
    <w:rsid w:val="0073207F"/>
    <w:rsid w:val="0073229B"/>
    <w:rsid w:val="00733ED0"/>
    <w:rsid w:val="007349D5"/>
    <w:rsid w:val="00734FEF"/>
    <w:rsid w:val="007351AF"/>
    <w:rsid w:val="007359D1"/>
    <w:rsid w:val="00737105"/>
    <w:rsid w:val="00737D9A"/>
    <w:rsid w:val="00740075"/>
    <w:rsid w:val="00740B39"/>
    <w:rsid w:val="00741B08"/>
    <w:rsid w:val="00743AC8"/>
    <w:rsid w:val="00743C19"/>
    <w:rsid w:val="00744A00"/>
    <w:rsid w:val="00745671"/>
    <w:rsid w:val="0074598F"/>
    <w:rsid w:val="00746C05"/>
    <w:rsid w:val="00747BC0"/>
    <w:rsid w:val="00750540"/>
    <w:rsid w:val="00751850"/>
    <w:rsid w:val="00751C57"/>
    <w:rsid w:val="0075328D"/>
    <w:rsid w:val="00753E95"/>
    <w:rsid w:val="00754336"/>
    <w:rsid w:val="007548FF"/>
    <w:rsid w:val="00760232"/>
    <w:rsid w:val="007605C8"/>
    <w:rsid w:val="00760C6F"/>
    <w:rsid w:val="00760C9F"/>
    <w:rsid w:val="00761A2E"/>
    <w:rsid w:val="007629F1"/>
    <w:rsid w:val="00762F78"/>
    <w:rsid w:val="0076331C"/>
    <w:rsid w:val="0076373E"/>
    <w:rsid w:val="00763DDF"/>
    <w:rsid w:val="00763FF5"/>
    <w:rsid w:val="00764298"/>
    <w:rsid w:val="007645E2"/>
    <w:rsid w:val="0076579A"/>
    <w:rsid w:val="00765DA1"/>
    <w:rsid w:val="00766828"/>
    <w:rsid w:val="007677B6"/>
    <w:rsid w:val="00767B6F"/>
    <w:rsid w:val="00771410"/>
    <w:rsid w:val="00772934"/>
    <w:rsid w:val="00772B82"/>
    <w:rsid w:val="00773379"/>
    <w:rsid w:val="007734F5"/>
    <w:rsid w:val="007739CE"/>
    <w:rsid w:val="00773D0A"/>
    <w:rsid w:val="00774777"/>
    <w:rsid w:val="00776AF7"/>
    <w:rsid w:val="00780A21"/>
    <w:rsid w:val="0078166B"/>
    <w:rsid w:val="007818CE"/>
    <w:rsid w:val="007819D9"/>
    <w:rsid w:val="00781AAA"/>
    <w:rsid w:val="007843BA"/>
    <w:rsid w:val="0078513B"/>
    <w:rsid w:val="00786318"/>
    <w:rsid w:val="00787223"/>
    <w:rsid w:val="00787638"/>
    <w:rsid w:val="00787966"/>
    <w:rsid w:val="00790290"/>
    <w:rsid w:val="00790F4B"/>
    <w:rsid w:val="007926E8"/>
    <w:rsid w:val="00792B0D"/>
    <w:rsid w:val="00792C22"/>
    <w:rsid w:val="00793764"/>
    <w:rsid w:val="00795388"/>
    <w:rsid w:val="007958C5"/>
    <w:rsid w:val="007965B0"/>
    <w:rsid w:val="007975B0"/>
    <w:rsid w:val="007A0C98"/>
    <w:rsid w:val="007A1748"/>
    <w:rsid w:val="007A1D21"/>
    <w:rsid w:val="007A219F"/>
    <w:rsid w:val="007A2E7C"/>
    <w:rsid w:val="007A3A0B"/>
    <w:rsid w:val="007A3C26"/>
    <w:rsid w:val="007A458C"/>
    <w:rsid w:val="007A4DF1"/>
    <w:rsid w:val="007A55B1"/>
    <w:rsid w:val="007A69D4"/>
    <w:rsid w:val="007A6E40"/>
    <w:rsid w:val="007A7B08"/>
    <w:rsid w:val="007A7C52"/>
    <w:rsid w:val="007B0DBF"/>
    <w:rsid w:val="007B1402"/>
    <w:rsid w:val="007B1A7E"/>
    <w:rsid w:val="007B2259"/>
    <w:rsid w:val="007B2CBB"/>
    <w:rsid w:val="007B2CF0"/>
    <w:rsid w:val="007B3C6D"/>
    <w:rsid w:val="007B3FAA"/>
    <w:rsid w:val="007B3FAB"/>
    <w:rsid w:val="007B424C"/>
    <w:rsid w:val="007B5055"/>
    <w:rsid w:val="007B5399"/>
    <w:rsid w:val="007B55D8"/>
    <w:rsid w:val="007B61AA"/>
    <w:rsid w:val="007B7199"/>
    <w:rsid w:val="007B77B4"/>
    <w:rsid w:val="007C1CFD"/>
    <w:rsid w:val="007C2DA2"/>
    <w:rsid w:val="007C3626"/>
    <w:rsid w:val="007C3B73"/>
    <w:rsid w:val="007C458D"/>
    <w:rsid w:val="007C49F2"/>
    <w:rsid w:val="007C586B"/>
    <w:rsid w:val="007C649C"/>
    <w:rsid w:val="007D0415"/>
    <w:rsid w:val="007D0B0B"/>
    <w:rsid w:val="007D250D"/>
    <w:rsid w:val="007D2A12"/>
    <w:rsid w:val="007D3137"/>
    <w:rsid w:val="007D45F9"/>
    <w:rsid w:val="007D4621"/>
    <w:rsid w:val="007D5DCA"/>
    <w:rsid w:val="007D6447"/>
    <w:rsid w:val="007D7BFB"/>
    <w:rsid w:val="007E06A9"/>
    <w:rsid w:val="007E2BEF"/>
    <w:rsid w:val="007E2E3E"/>
    <w:rsid w:val="007E3164"/>
    <w:rsid w:val="007E4C2C"/>
    <w:rsid w:val="007E5AE2"/>
    <w:rsid w:val="007E5EE3"/>
    <w:rsid w:val="007E6A56"/>
    <w:rsid w:val="007E7B47"/>
    <w:rsid w:val="007E7B80"/>
    <w:rsid w:val="007F03BE"/>
    <w:rsid w:val="007F0BC4"/>
    <w:rsid w:val="007F2145"/>
    <w:rsid w:val="007F2455"/>
    <w:rsid w:val="007F28F1"/>
    <w:rsid w:val="007F2CE6"/>
    <w:rsid w:val="007F5D9E"/>
    <w:rsid w:val="007F6921"/>
    <w:rsid w:val="007F6AA4"/>
    <w:rsid w:val="007F713C"/>
    <w:rsid w:val="007F763B"/>
    <w:rsid w:val="007F766A"/>
    <w:rsid w:val="00800224"/>
    <w:rsid w:val="00800751"/>
    <w:rsid w:val="00800A35"/>
    <w:rsid w:val="00800A66"/>
    <w:rsid w:val="00800C52"/>
    <w:rsid w:val="00801954"/>
    <w:rsid w:val="00802464"/>
    <w:rsid w:val="00803408"/>
    <w:rsid w:val="008034E8"/>
    <w:rsid w:val="008037E5"/>
    <w:rsid w:val="00803914"/>
    <w:rsid w:val="00803E52"/>
    <w:rsid w:val="008064CF"/>
    <w:rsid w:val="00806500"/>
    <w:rsid w:val="00806BB2"/>
    <w:rsid w:val="008077B9"/>
    <w:rsid w:val="00807C78"/>
    <w:rsid w:val="008102A9"/>
    <w:rsid w:val="00811495"/>
    <w:rsid w:val="0081198A"/>
    <w:rsid w:val="008121AA"/>
    <w:rsid w:val="0081249D"/>
    <w:rsid w:val="00812D9C"/>
    <w:rsid w:val="00813E26"/>
    <w:rsid w:val="00816A3E"/>
    <w:rsid w:val="00817FF9"/>
    <w:rsid w:val="00820BF1"/>
    <w:rsid w:val="00822002"/>
    <w:rsid w:val="0082228A"/>
    <w:rsid w:val="0082228D"/>
    <w:rsid w:val="0082250C"/>
    <w:rsid w:val="00823571"/>
    <w:rsid w:val="008235FF"/>
    <w:rsid w:val="008257FE"/>
    <w:rsid w:val="0082644E"/>
    <w:rsid w:val="00827087"/>
    <w:rsid w:val="00827B5A"/>
    <w:rsid w:val="0083030B"/>
    <w:rsid w:val="00830C43"/>
    <w:rsid w:val="00830EF4"/>
    <w:rsid w:val="00830FB8"/>
    <w:rsid w:val="00831AA2"/>
    <w:rsid w:val="00831D8E"/>
    <w:rsid w:val="00831F21"/>
    <w:rsid w:val="008329FF"/>
    <w:rsid w:val="00833388"/>
    <w:rsid w:val="00833FD7"/>
    <w:rsid w:val="008348BE"/>
    <w:rsid w:val="008355D1"/>
    <w:rsid w:val="00835C8A"/>
    <w:rsid w:val="008371AA"/>
    <w:rsid w:val="0083753A"/>
    <w:rsid w:val="008409E4"/>
    <w:rsid w:val="00840E76"/>
    <w:rsid w:val="0084163F"/>
    <w:rsid w:val="00841E68"/>
    <w:rsid w:val="00842CEF"/>
    <w:rsid w:val="00844499"/>
    <w:rsid w:val="00845205"/>
    <w:rsid w:val="00845BB2"/>
    <w:rsid w:val="00846CCB"/>
    <w:rsid w:val="0084731A"/>
    <w:rsid w:val="00847C68"/>
    <w:rsid w:val="00847F51"/>
    <w:rsid w:val="00850A3C"/>
    <w:rsid w:val="00852E1B"/>
    <w:rsid w:val="00853196"/>
    <w:rsid w:val="00853884"/>
    <w:rsid w:val="00853D14"/>
    <w:rsid w:val="00853E3E"/>
    <w:rsid w:val="00854380"/>
    <w:rsid w:val="008560DB"/>
    <w:rsid w:val="00856C7C"/>
    <w:rsid w:val="008575C8"/>
    <w:rsid w:val="0085770B"/>
    <w:rsid w:val="008577DE"/>
    <w:rsid w:val="0086082B"/>
    <w:rsid w:val="00860888"/>
    <w:rsid w:val="0086150E"/>
    <w:rsid w:val="00861B08"/>
    <w:rsid w:val="00861F30"/>
    <w:rsid w:val="00862178"/>
    <w:rsid w:val="0086275E"/>
    <w:rsid w:val="00862A99"/>
    <w:rsid w:val="00862D7F"/>
    <w:rsid w:val="00862E50"/>
    <w:rsid w:val="008632E9"/>
    <w:rsid w:val="0086446E"/>
    <w:rsid w:val="00865B94"/>
    <w:rsid w:val="00866689"/>
    <w:rsid w:val="008672C0"/>
    <w:rsid w:val="00867580"/>
    <w:rsid w:val="008702D0"/>
    <w:rsid w:val="00870503"/>
    <w:rsid w:val="008722C5"/>
    <w:rsid w:val="008729CC"/>
    <w:rsid w:val="008731DC"/>
    <w:rsid w:val="0087348A"/>
    <w:rsid w:val="00873684"/>
    <w:rsid w:val="00874615"/>
    <w:rsid w:val="00875612"/>
    <w:rsid w:val="00877437"/>
    <w:rsid w:val="0088037D"/>
    <w:rsid w:val="00880A5B"/>
    <w:rsid w:val="00881188"/>
    <w:rsid w:val="008824B5"/>
    <w:rsid w:val="0088342E"/>
    <w:rsid w:val="00883ABA"/>
    <w:rsid w:val="00883ADC"/>
    <w:rsid w:val="00885FEF"/>
    <w:rsid w:val="00887F00"/>
    <w:rsid w:val="008903BE"/>
    <w:rsid w:val="00890E5A"/>
    <w:rsid w:val="00891A7B"/>
    <w:rsid w:val="0089215D"/>
    <w:rsid w:val="00893CCE"/>
    <w:rsid w:val="00895CB3"/>
    <w:rsid w:val="00895EEC"/>
    <w:rsid w:val="00897066"/>
    <w:rsid w:val="008977A0"/>
    <w:rsid w:val="008A0B1A"/>
    <w:rsid w:val="008A0CD6"/>
    <w:rsid w:val="008A0D38"/>
    <w:rsid w:val="008A19DE"/>
    <w:rsid w:val="008A4150"/>
    <w:rsid w:val="008A5784"/>
    <w:rsid w:val="008A5BE8"/>
    <w:rsid w:val="008A61FB"/>
    <w:rsid w:val="008A631B"/>
    <w:rsid w:val="008A6E50"/>
    <w:rsid w:val="008A7661"/>
    <w:rsid w:val="008A7950"/>
    <w:rsid w:val="008A7CD5"/>
    <w:rsid w:val="008B0D9E"/>
    <w:rsid w:val="008B0ED6"/>
    <w:rsid w:val="008B1704"/>
    <w:rsid w:val="008B2A42"/>
    <w:rsid w:val="008B36A0"/>
    <w:rsid w:val="008B3A03"/>
    <w:rsid w:val="008B456F"/>
    <w:rsid w:val="008B4895"/>
    <w:rsid w:val="008B4FA2"/>
    <w:rsid w:val="008B5803"/>
    <w:rsid w:val="008B5E83"/>
    <w:rsid w:val="008B63AB"/>
    <w:rsid w:val="008B73D2"/>
    <w:rsid w:val="008B7B03"/>
    <w:rsid w:val="008B7D6D"/>
    <w:rsid w:val="008C04CC"/>
    <w:rsid w:val="008C08E1"/>
    <w:rsid w:val="008C0A46"/>
    <w:rsid w:val="008C18F3"/>
    <w:rsid w:val="008C1B37"/>
    <w:rsid w:val="008C1D13"/>
    <w:rsid w:val="008C28E5"/>
    <w:rsid w:val="008C352A"/>
    <w:rsid w:val="008C3D39"/>
    <w:rsid w:val="008C3F34"/>
    <w:rsid w:val="008C41AF"/>
    <w:rsid w:val="008C47DC"/>
    <w:rsid w:val="008C598A"/>
    <w:rsid w:val="008C7718"/>
    <w:rsid w:val="008C79B3"/>
    <w:rsid w:val="008D0EFA"/>
    <w:rsid w:val="008D0FC1"/>
    <w:rsid w:val="008D1908"/>
    <w:rsid w:val="008D2543"/>
    <w:rsid w:val="008D2EE6"/>
    <w:rsid w:val="008D32CA"/>
    <w:rsid w:val="008D3EBB"/>
    <w:rsid w:val="008D44C9"/>
    <w:rsid w:val="008D52F7"/>
    <w:rsid w:val="008D5418"/>
    <w:rsid w:val="008D5DFE"/>
    <w:rsid w:val="008D7015"/>
    <w:rsid w:val="008E0F09"/>
    <w:rsid w:val="008E2287"/>
    <w:rsid w:val="008E2560"/>
    <w:rsid w:val="008E3E54"/>
    <w:rsid w:val="008E45BE"/>
    <w:rsid w:val="008E47DF"/>
    <w:rsid w:val="008E527F"/>
    <w:rsid w:val="008E64D1"/>
    <w:rsid w:val="008E66CD"/>
    <w:rsid w:val="008E6E28"/>
    <w:rsid w:val="008E742A"/>
    <w:rsid w:val="008E7F54"/>
    <w:rsid w:val="008F03FF"/>
    <w:rsid w:val="008F1495"/>
    <w:rsid w:val="008F1647"/>
    <w:rsid w:val="008F1C1C"/>
    <w:rsid w:val="008F2097"/>
    <w:rsid w:val="008F242A"/>
    <w:rsid w:val="008F305A"/>
    <w:rsid w:val="008F314F"/>
    <w:rsid w:val="008F3902"/>
    <w:rsid w:val="008F46B0"/>
    <w:rsid w:val="008F72C5"/>
    <w:rsid w:val="008F7887"/>
    <w:rsid w:val="008F7FD0"/>
    <w:rsid w:val="0090037C"/>
    <w:rsid w:val="0090060C"/>
    <w:rsid w:val="009006B8"/>
    <w:rsid w:val="00901348"/>
    <w:rsid w:val="00901416"/>
    <w:rsid w:val="0090186B"/>
    <w:rsid w:val="00902189"/>
    <w:rsid w:val="00902D3F"/>
    <w:rsid w:val="00902E7D"/>
    <w:rsid w:val="0090340E"/>
    <w:rsid w:val="009039E5"/>
    <w:rsid w:val="00905C3B"/>
    <w:rsid w:val="00907E16"/>
    <w:rsid w:val="00910103"/>
    <w:rsid w:val="00910526"/>
    <w:rsid w:val="00911A21"/>
    <w:rsid w:val="00912868"/>
    <w:rsid w:val="00912AD4"/>
    <w:rsid w:val="00912BE0"/>
    <w:rsid w:val="00913984"/>
    <w:rsid w:val="00915454"/>
    <w:rsid w:val="00917672"/>
    <w:rsid w:val="009209F8"/>
    <w:rsid w:val="0092110D"/>
    <w:rsid w:val="009213BD"/>
    <w:rsid w:val="009219A7"/>
    <w:rsid w:val="00921BB7"/>
    <w:rsid w:val="00921F57"/>
    <w:rsid w:val="00922DAF"/>
    <w:rsid w:val="00922EEE"/>
    <w:rsid w:val="00924025"/>
    <w:rsid w:val="00924B4B"/>
    <w:rsid w:val="009251A9"/>
    <w:rsid w:val="009259EC"/>
    <w:rsid w:val="00925D27"/>
    <w:rsid w:val="009268FD"/>
    <w:rsid w:val="00926C9D"/>
    <w:rsid w:val="009277ED"/>
    <w:rsid w:val="0093062C"/>
    <w:rsid w:val="00930DB6"/>
    <w:rsid w:val="009318B4"/>
    <w:rsid w:val="00931963"/>
    <w:rsid w:val="00931C1E"/>
    <w:rsid w:val="00931F56"/>
    <w:rsid w:val="009331E9"/>
    <w:rsid w:val="00933627"/>
    <w:rsid w:val="00934B9C"/>
    <w:rsid w:val="00934E5F"/>
    <w:rsid w:val="00934F3E"/>
    <w:rsid w:val="00935A22"/>
    <w:rsid w:val="0093662D"/>
    <w:rsid w:val="009366C7"/>
    <w:rsid w:val="009369DE"/>
    <w:rsid w:val="00937493"/>
    <w:rsid w:val="00940194"/>
    <w:rsid w:val="00944780"/>
    <w:rsid w:val="00945620"/>
    <w:rsid w:val="0094578A"/>
    <w:rsid w:val="009459A4"/>
    <w:rsid w:val="00945AD4"/>
    <w:rsid w:val="00946364"/>
    <w:rsid w:val="009467FC"/>
    <w:rsid w:val="009500C7"/>
    <w:rsid w:val="009505C9"/>
    <w:rsid w:val="0095122A"/>
    <w:rsid w:val="009518EA"/>
    <w:rsid w:val="00951A11"/>
    <w:rsid w:val="00951B69"/>
    <w:rsid w:val="00952A36"/>
    <w:rsid w:val="00952BA5"/>
    <w:rsid w:val="0095302A"/>
    <w:rsid w:val="00953035"/>
    <w:rsid w:val="00953403"/>
    <w:rsid w:val="00953954"/>
    <w:rsid w:val="009546A8"/>
    <w:rsid w:val="00954982"/>
    <w:rsid w:val="0095581E"/>
    <w:rsid w:val="00955B3B"/>
    <w:rsid w:val="00955EB5"/>
    <w:rsid w:val="009561E7"/>
    <w:rsid w:val="009562F1"/>
    <w:rsid w:val="009568EE"/>
    <w:rsid w:val="00956C42"/>
    <w:rsid w:val="00957DD7"/>
    <w:rsid w:val="00960023"/>
    <w:rsid w:val="00960FF4"/>
    <w:rsid w:val="009610FE"/>
    <w:rsid w:val="0096122B"/>
    <w:rsid w:val="009637AF"/>
    <w:rsid w:val="0096454F"/>
    <w:rsid w:val="00965301"/>
    <w:rsid w:val="0096652E"/>
    <w:rsid w:val="00967355"/>
    <w:rsid w:val="00971213"/>
    <w:rsid w:val="00972189"/>
    <w:rsid w:val="0097252B"/>
    <w:rsid w:val="0097359B"/>
    <w:rsid w:val="00973A81"/>
    <w:rsid w:val="0097439B"/>
    <w:rsid w:val="00974657"/>
    <w:rsid w:val="009753F4"/>
    <w:rsid w:val="009759BD"/>
    <w:rsid w:val="00975C32"/>
    <w:rsid w:val="00977358"/>
    <w:rsid w:val="00977383"/>
    <w:rsid w:val="00977762"/>
    <w:rsid w:val="00977922"/>
    <w:rsid w:val="00977AFF"/>
    <w:rsid w:val="00977D06"/>
    <w:rsid w:val="009801E5"/>
    <w:rsid w:val="009803C8"/>
    <w:rsid w:val="00980FC0"/>
    <w:rsid w:val="00981828"/>
    <w:rsid w:val="00982260"/>
    <w:rsid w:val="00982584"/>
    <w:rsid w:val="00982947"/>
    <w:rsid w:val="00983141"/>
    <w:rsid w:val="00983C07"/>
    <w:rsid w:val="0098535B"/>
    <w:rsid w:val="009859D0"/>
    <w:rsid w:val="009864F2"/>
    <w:rsid w:val="00986AE6"/>
    <w:rsid w:val="00986C54"/>
    <w:rsid w:val="00987F1F"/>
    <w:rsid w:val="0099016D"/>
    <w:rsid w:val="00990BD9"/>
    <w:rsid w:val="009914AC"/>
    <w:rsid w:val="0099189E"/>
    <w:rsid w:val="009928F5"/>
    <w:rsid w:val="00992AB1"/>
    <w:rsid w:val="00993676"/>
    <w:rsid w:val="00993ABD"/>
    <w:rsid w:val="00993D90"/>
    <w:rsid w:val="00994FBD"/>
    <w:rsid w:val="00995E6A"/>
    <w:rsid w:val="0099716F"/>
    <w:rsid w:val="00997820"/>
    <w:rsid w:val="00997D48"/>
    <w:rsid w:val="00997DAB"/>
    <w:rsid w:val="00997DCE"/>
    <w:rsid w:val="009A0023"/>
    <w:rsid w:val="009A133A"/>
    <w:rsid w:val="009A1382"/>
    <w:rsid w:val="009A146C"/>
    <w:rsid w:val="009A1F3C"/>
    <w:rsid w:val="009A2211"/>
    <w:rsid w:val="009A35F8"/>
    <w:rsid w:val="009A52A5"/>
    <w:rsid w:val="009A5F9B"/>
    <w:rsid w:val="009A72E9"/>
    <w:rsid w:val="009A7E1C"/>
    <w:rsid w:val="009B056F"/>
    <w:rsid w:val="009B0E46"/>
    <w:rsid w:val="009B13BA"/>
    <w:rsid w:val="009B192A"/>
    <w:rsid w:val="009B2E31"/>
    <w:rsid w:val="009B3213"/>
    <w:rsid w:val="009B4760"/>
    <w:rsid w:val="009B52C6"/>
    <w:rsid w:val="009B66A1"/>
    <w:rsid w:val="009B6C2E"/>
    <w:rsid w:val="009B77F7"/>
    <w:rsid w:val="009C0411"/>
    <w:rsid w:val="009C19D5"/>
    <w:rsid w:val="009C20BD"/>
    <w:rsid w:val="009C2BB8"/>
    <w:rsid w:val="009C2CDE"/>
    <w:rsid w:val="009C32ED"/>
    <w:rsid w:val="009C3514"/>
    <w:rsid w:val="009C3EA8"/>
    <w:rsid w:val="009C41F6"/>
    <w:rsid w:val="009C535B"/>
    <w:rsid w:val="009C5C41"/>
    <w:rsid w:val="009C6247"/>
    <w:rsid w:val="009C67F3"/>
    <w:rsid w:val="009C6FA0"/>
    <w:rsid w:val="009D10C5"/>
    <w:rsid w:val="009D13DD"/>
    <w:rsid w:val="009D1C01"/>
    <w:rsid w:val="009D28F1"/>
    <w:rsid w:val="009D2B32"/>
    <w:rsid w:val="009D31A4"/>
    <w:rsid w:val="009D37AD"/>
    <w:rsid w:val="009D4734"/>
    <w:rsid w:val="009D531D"/>
    <w:rsid w:val="009D5462"/>
    <w:rsid w:val="009D7E8A"/>
    <w:rsid w:val="009E045E"/>
    <w:rsid w:val="009E0C7E"/>
    <w:rsid w:val="009E1D78"/>
    <w:rsid w:val="009E2671"/>
    <w:rsid w:val="009E3B95"/>
    <w:rsid w:val="009E4162"/>
    <w:rsid w:val="009E5089"/>
    <w:rsid w:val="009E73A8"/>
    <w:rsid w:val="009E7515"/>
    <w:rsid w:val="009E7BFC"/>
    <w:rsid w:val="009F21D0"/>
    <w:rsid w:val="009F2940"/>
    <w:rsid w:val="009F2C38"/>
    <w:rsid w:val="009F3232"/>
    <w:rsid w:val="009F3FBC"/>
    <w:rsid w:val="009F4E7B"/>
    <w:rsid w:val="009F584D"/>
    <w:rsid w:val="009F5EA3"/>
    <w:rsid w:val="009F76DC"/>
    <w:rsid w:val="009F7818"/>
    <w:rsid w:val="00A0087E"/>
    <w:rsid w:val="00A00E73"/>
    <w:rsid w:val="00A01540"/>
    <w:rsid w:val="00A01AEF"/>
    <w:rsid w:val="00A02E79"/>
    <w:rsid w:val="00A0465F"/>
    <w:rsid w:val="00A054E2"/>
    <w:rsid w:val="00A057C1"/>
    <w:rsid w:val="00A05979"/>
    <w:rsid w:val="00A06250"/>
    <w:rsid w:val="00A06C82"/>
    <w:rsid w:val="00A06FCB"/>
    <w:rsid w:val="00A076AC"/>
    <w:rsid w:val="00A07828"/>
    <w:rsid w:val="00A07B1C"/>
    <w:rsid w:val="00A102C3"/>
    <w:rsid w:val="00A10CD8"/>
    <w:rsid w:val="00A110BA"/>
    <w:rsid w:val="00A11B09"/>
    <w:rsid w:val="00A12176"/>
    <w:rsid w:val="00A12572"/>
    <w:rsid w:val="00A130D9"/>
    <w:rsid w:val="00A131D2"/>
    <w:rsid w:val="00A14631"/>
    <w:rsid w:val="00A150D5"/>
    <w:rsid w:val="00A1561F"/>
    <w:rsid w:val="00A15AED"/>
    <w:rsid w:val="00A160A7"/>
    <w:rsid w:val="00A17AB8"/>
    <w:rsid w:val="00A17E1A"/>
    <w:rsid w:val="00A17F8D"/>
    <w:rsid w:val="00A20334"/>
    <w:rsid w:val="00A210E5"/>
    <w:rsid w:val="00A211BA"/>
    <w:rsid w:val="00A2168A"/>
    <w:rsid w:val="00A21DAB"/>
    <w:rsid w:val="00A2270B"/>
    <w:rsid w:val="00A22C9F"/>
    <w:rsid w:val="00A2386C"/>
    <w:rsid w:val="00A249ED"/>
    <w:rsid w:val="00A24CA9"/>
    <w:rsid w:val="00A24FB3"/>
    <w:rsid w:val="00A25310"/>
    <w:rsid w:val="00A25EFF"/>
    <w:rsid w:val="00A25F35"/>
    <w:rsid w:val="00A26D20"/>
    <w:rsid w:val="00A300EE"/>
    <w:rsid w:val="00A3031F"/>
    <w:rsid w:val="00A30E4C"/>
    <w:rsid w:val="00A31051"/>
    <w:rsid w:val="00A31A8B"/>
    <w:rsid w:val="00A32895"/>
    <w:rsid w:val="00A3304D"/>
    <w:rsid w:val="00A3370E"/>
    <w:rsid w:val="00A34D16"/>
    <w:rsid w:val="00A36489"/>
    <w:rsid w:val="00A3774F"/>
    <w:rsid w:val="00A379E2"/>
    <w:rsid w:val="00A41341"/>
    <w:rsid w:val="00A41854"/>
    <w:rsid w:val="00A434BA"/>
    <w:rsid w:val="00A43DCB"/>
    <w:rsid w:val="00A4400E"/>
    <w:rsid w:val="00A4614F"/>
    <w:rsid w:val="00A47223"/>
    <w:rsid w:val="00A477D9"/>
    <w:rsid w:val="00A50706"/>
    <w:rsid w:val="00A5159B"/>
    <w:rsid w:val="00A51C03"/>
    <w:rsid w:val="00A531D3"/>
    <w:rsid w:val="00A53D0B"/>
    <w:rsid w:val="00A54BE7"/>
    <w:rsid w:val="00A55107"/>
    <w:rsid w:val="00A56DF8"/>
    <w:rsid w:val="00A57D31"/>
    <w:rsid w:val="00A61C4D"/>
    <w:rsid w:val="00A62FFC"/>
    <w:rsid w:val="00A6301D"/>
    <w:rsid w:val="00A6317B"/>
    <w:rsid w:val="00A63461"/>
    <w:rsid w:val="00A6582F"/>
    <w:rsid w:val="00A6626E"/>
    <w:rsid w:val="00A663B6"/>
    <w:rsid w:val="00A66F53"/>
    <w:rsid w:val="00A67ED4"/>
    <w:rsid w:val="00A713AF"/>
    <w:rsid w:val="00A72176"/>
    <w:rsid w:val="00A72D18"/>
    <w:rsid w:val="00A72EB9"/>
    <w:rsid w:val="00A73CB1"/>
    <w:rsid w:val="00A7494E"/>
    <w:rsid w:val="00A7536C"/>
    <w:rsid w:val="00A75C43"/>
    <w:rsid w:val="00A772A9"/>
    <w:rsid w:val="00A82C8F"/>
    <w:rsid w:val="00A83976"/>
    <w:rsid w:val="00A83E19"/>
    <w:rsid w:val="00A83FD5"/>
    <w:rsid w:val="00A854BF"/>
    <w:rsid w:val="00A86295"/>
    <w:rsid w:val="00A86867"/>
    <w:rsid w:val="00A87141"/>
    <w:rsid w:val="00A876D3"/>
    <w:rsid w:val="00A878CD"/>
    <w:rsid w:val="00A91710"/>
    <w:rsid w:val="00A91859"/>
    <w:rsid w:val="00A91D71"/>
    <w:rsid w:val="00A9284B"/>
    <w:rsid w:val="00A93169"/>
    <w:rsid w:val="00A96C07"/>
    <w:rsid w:val="00A9781F"/>
    <w:rsid w:val="00AA0767"/>
    <w:rsid w:val="00AA0DA5"/>
    <w:rsid w:val="00AA2798"/>
    <w:rsid w:val="00AA3590"/>
    <w:rsid w:val="00AA37B9"/>
    <w:rsid w:val="00AA4083"/>
    <w:rsid w:val="00AA42D6"/>
    <w:rsid w:val="00AA4B6F"/>
    <w:rsid w:val="00AA5234"/>
    <w:rsid w:val="00AA55E7"/>
    <w:rsid w:val="00AA5BFF"/>
    <w:rsid w:val="00AA6A36"/>
    <w:rsid w:val="00AA6E40"/>
    <w:rsid w:val="00AB0088"/>
    <w:rsid w:val="00AB0AE9"/>
    <w:rsid w:val="00AB0F85"/>
    <w:rsid w:val="00AB25CA"/>
    <w:rsid w:val="00AB29BC"/>
    <w:rsid w:val="00AB4499"/>
    <w:rsid w:val="00AB6134"/>
    <w:rsid w:val="00AB6D0B"/>
    <w:rsid w:val="00AB6F82"/>
    <w:rsid w:val="00AB7AA9"/>
    <w:rsid w:val="00AC0463"/>
    <w:rsid w:val="00AC0585"/>
    <w:rsid w:val="00AC0EFC"/>
    <w:rsid w:val="00AC1640"/>
    <w:rsid w:val="00AC1741"/>
    <w:rsid w:val="00AC1D7A"/>
    <w:rsid w:val="00AC3485"/>
    <w:rsid w:val="00AC4D0A"/>
    <w:rsid w:val="00AC5356"/>
    <w:rsid w:val="00AC59CF"/>
    <w:rsid w:val="00AC6B55"/>
    <w:rsid w:val="00AC6F14"/>
    <w:rsid w:val="00AC7900"/>
    <w:rsid w:val="00AD0B33"/>
    <w:rsid w:val="00AD0CF7"/>
    <w:rsid w:val="00AD0EC6"/>
    <w:rsid w:val="00AD14E6"/>
    <w:rsid w:val="00AD1FE4"/>
    <w:rsid w:val="00AD2BF8"/>
    <w:rsid w:val="00AD3079"/>
    <w:rsid w:val="00AD420E"/>
    <w:rsid w:val="00AD4B57"/>
    <w:rsid w:val="00AD54B8"/>
    <w:rsid w:val="00AD559D"/>
    <w:rsid w:val="00AD5847"/>
    <w:rsid w:val="00AD5DCB"/>
    <w:rsid w:val="00AD6282"/>
    <w:rsid w:val="00AD6CD8"/>
    <w:rsid w:val="00AD7175"/>
    <w:rsid w:val="00AD7429"/>
    <w:rsid w:val="00AD76B5"/>
    <w:rsid w:val="00AE01B6"/>
    <w:rsid w:val="00AE209E"/>
    <w:rsid w:val="00AE2879"/>
    <w:rsid w:val="00AE30D5"/>
    <w:rsid w:val="00AE4ABC"/>
    <w:rsid w:val="00AE4AF4"/>
    <w:rsid w:val="00AE50DB"/>
    <w:rsid w:val="00AE5E69"/>
    <w:rsid w:val="00AE5F63"/>
    <w:rsid w:val="00AF052F"/>
    <w:rsid w:val="00AF0B88"/>
    <w:rsid w:val="00AF11D8"/>
    <w:rsid w:val="00AF1744"/>
    <w:rsid w:val="00AF2583"/>
    <w:rsid w:val="00AF2F5A"/>
    <w:rsid w:val="00AF3390"/>
    <w:rsid w:val="00AF4067"/>
    <w:rsid w:val="00AF517B"/>
    <w:rsid w:val="00AF689E"/>
    <w:rsid w:val="00AF6F27"/>
    <w:rsid w:val="00AF6FC4"/>
    <w:rsid w:val="00AF73ED"/>
    <w:rsid w:val="00B030CB"/>
    <w:rsid w:val="00B03FAD"/>
    <w:rsid w:val="00B045E7"/>
    <w:rsid w:val="00B05183"/>
    <w:rsid w:val="00B0555F"/>
    <w:rsid w:val="00B06455"/>
    <w:rsid w:val="00B06DB0"/>
    <w:rsid w:val="00B07BD8"/>
    <w:rsid w:val="00B10394"/>
    <w:rsid w:val="00B1104D"/>
    <w:rsid w:val="00B113BB"/>
    <w:rsid w:val="00B11A40"/>
    <w:rsid w:val="00B11A89"/>
    <w:rsid w:val="00B11C1A"/>
    <w:rsid w:val="00B127F3"/>
    <w:rsid w:val="00B13822"/>
    <w:rsid w:val="00B142C5"/>
    <w:rsid w:val="00B14422"/>
    <w:rsid w:val="00B14AD8"/>
    <w:rsid w:val="00B152FC"/>
    <w:rsid w:val="00B1758E"/>
    <w:rsid w:val="00B20A69"/>
    <w:rsid w:val="00B22159"/>
    <w:rsid w:val="00B22623"/>
    <w:rsid w:val="00B227DA"/>
    <w:rsid w:val="00B22EA1"/>
    <w:rsid w:val="00B23C86"/>
    <w:rsid w:val="00B23D88"/>
    <w:rsid w:val="00B23E88"/>
    <w:rsid w:val="00B240FB"/>
    <w:rsid w:val="00B24B52"/>
    <w:rsid w:val="00B25AE2"/>
    <w:rsid w:val="00B26523"/>
    <w:rsid w:val="00B27989"/>
    <w:rsid w:val="00B27CAA"/>
    <w:rsid w:val="00B304A0"/>
    <w:rsid w:val="00B31A0A"/>
    <w:rsid w:val="00B31F79"/>
    <w:rsid w:val="00B3242F"/>
    <w:rsid w:val="00B32C69"/>
    <w:rsid w:val="00B333BA"/>
    <w:rsid w:val="00B3345D"/>
    <w:rsid w:val="00B34766"/>
    <w:rsid w:val="00B35869"/>
    <w:rsid w:val="00B35E20"/>
    <w:rsid w:val="00B40D58"/>
    <w:rsid w:val="00B4285F"/>
    <w:rsid w:val="00B4307E"/>
    <w:rsid w:val="00B431DB"/>
    <w:rsid w:val="00B435E6"/>
    <w:rsid w:val="00B439AE"/>
    <w:rsid w:val="00B4521E"/>
    <w:rsid w:val="00B457F8"/>
    <w:rsid w:val="00B46847"/>
    <w:rsid w:val="00B46BCD"/>
    <w:rsid w:val="00B46C64"/>
    <w:rsid w:val="00B50866"/>
    <w:rsid w:val="00B5214B"/>
    <w:rsid w:val="00B53C03"/>
    <w:rsid w:val="00B54020"/>
    <w:rsid w:val="00B540FA"/>
    <w:rsid w:val="00B54614"/>
    <w:rsid w:val="00B54D57"/>
    <w:rsid w:val="00B55050"/>
    <w:rsid w:val="00B55467"/>
    <w:rsid w:val="00B56C8A"/>
    <w:rsid w:val="00B56CB0"/>
    <w:rsid w:val="00B572B1"/>
    <w:rsid w:val="00B601D1"/>
    <w:rsid w:val="00B602D0"/>
    <w:rsid w:val="00B60508"/>
    <w:rsid w:val="00B60C12"/>
    <w:rsid w:val="00B6271A"/>
    <w:rsid w:val="00B6285F"/>
    <w:rsid w:val="00B62994"/>
    <w:rsid w:val="00B63DA9"/>
    <w:rsid w:val="00B64039"/>
    <w:rsid w:val="00B65ACD"/>
    <w:rsid w:val="00B65E20"/>
    <w:rsid w:val="00B661DB"/>
    <w:rsid w:val="00B6642F"/>
    <w:rsid w:val="00B67F3A"/>
    <w:rsid w:val="00B70DD5"/>
    <w:rsid w:val="00B710EB"/>
    <w:rsid w:val="00B71371"/>
    <w:rsid w:val="00B71A3B"/>
    <w:rsid w:val="00B73391"/>
    <w:rsid w:val="00B73A55"/>
    <w:rsid w:val="00B73D7F"/>
    <w:rsid w:val="00B76380"/>
    <w:rsid w:val="00B7665D"/>
    <w:rsid w:val="00B76B2E"/>
    <w:rsid w:val="00B76CC4"/>
    <w:rsid w:val="00B77B19"/>
    <w:rsid w:val="00B810CD"/>
    <w:rsid w:val="00B82068"/>
    <w:rsid w:val="00B82529"/>
    <w:rsid w:val="00B826FE"/>
    <w:rsid w:val="00B82897"/>
    <w:rsid w:val="00B8295F"/>
    <w:rsid w:val="00B82967"/>
    <w:rsid w:val="00B837BE"/>
    <w:rsid w:val="00B8414B"/>
    <w:rsid w:val="00B842D6"/>
    <w:rsid w:val="00B847E3"/>
    <w:rsid w:val="00B851C8"/>
    <w:rsid w:val="00B85A4E"/>
    <w:rsid w:val="00B862D5"/>
    <w:rsid w:val="00B87356"/>
    <w:rsid w:val="00B87A52"/>
    <w:rsid w:val="00B900CF"/>
    <w:rsid w:val="00B90A86"/>
    <w:rsid w:val="00B91E56"/>
    <w:rsid w:val="00B92393"/>
    <w:rsid w:val="00B928A2"/>
    <w:rsid w:val="00B92ACC"/>
    <w:rsid w:val="00B935B5"/>
    <w:rsid w:val="00B94553"/>
    <w:rsid w:val="00B949C3"/>
    <w:rsid w:val="00B94C41"/>
    <w:rsid w:val="00B94E85"/>
    <w:rsid w:val="00B95421"/>
    <w:rsid w:val="00B956C9"/>
    <w:rsid w:val="00B9643D"/>
    <w:rsid w:val="00B976AA"/>
    <w:rsid w:val="00B97D61"/>
    <w:rsid w:val="00B97EC6"/>
    <w:rsid w:val="00BA014C"/>
    <w:rsid w:val="00BA04FD"/>
    <w:rsid w:val="00BA0734"/>
    <w:rsid w:val="00BA0909"/>
    <w:rsid w:val="00BA13A4"/>
    <w:rsid w:val="00BA2396"/>
    <w:rsid w:val="00BA2793"/>
    <w:rsid w:val="00BA2A60"/>
    <w:rsid w:val="00BA503B"/>
    <w:rsid w:val="00BA5C2C"/>
    <w:rsid w:val="00BA6FEB"/>
    <w:rsid w:val="00BA76C3"/>
    <w:rsid w:val="00BA79B4"/>
    <w:rsid w:val="00BA7F6D"/>
    <w:rsid w:val="00BB0E86"/>
    <w:rsid w:val="00BB15DE"/>
    <w:rsid w:val="00BB2F83"/>
    <w:rsid w:val="00BB330D"/>
    <w:rsid w:val="00BB346D"/>
    <w:rsid w:val="00BB40F5"/>
    <w:rsid w:val="00BB4857"/>
    <w:rsid w:val="00BB51BB"/>
    <w:rsid w:val="00BB6783"/>
    <w:rsid w:val="00BB67D1"/>
    <w:rsid w:val="00BB6CA5"/>
    <w:rsid w:val="00BB70F4"/>
    <w:rsid w:val="00BB74ED"/>
    <w:rsid w:val="00BB7F4E"/>
    <w:rsid w:val="00BC0355"/>
    <w:rsid w:val="00BC17DE"/>
    <w:rsid w:val="00BC1855"/>
    <w:rsid w:val="00BC2B7D"/>
    <w:rsid w:val="00BC320D"/>
    <w:rsid w:val="00BC400D"/>
    <w:rsid w:val="00BC454F"/>
    <w:rsid w:val="00BC49BE"/>
    <w:rsid w:val="00BC586B"/>
    <w:rsid w:val="00BC65F7"/>
    <w:rsid w:val="00BC66F2"/>
    <w:rsid w:val="00BC71FA"/>
    <w:rsid w:val="00BC7BD1"/>
    <w:rsid w:val="00BD0585"/>
    <w:rsid w:val="00BD0648"/>
    <w:rsid w:val="00BD0A65"/>
    <w:rsid w:val="00BD0B5C"/>
    <w:rsid w:val="00BD0D73"/>
    <w:rsid w:val="00BD138C"/>
    <w:rsid w:val="00BD22F4"/>
    <w:rsid w:val="00BD2BB5"/>
    <w:rsid w:val="00BD31CE"/>
    <w:rsid w:val="00BD32C8"/>
    <w:rsid w:val="00BD3546"/>
    <w:rsid w:val="00BD3749"/>
    <w:rsid w:val="00BD480B"/>
    <w:rsid w:val="00BD5640"/>
    <w:rsid w:val="00BD5EEF"/>
    <w:rsid w:val="00BD6030"/>
    <w:rsid w:val="00BD6101"/>
    <w:rsid w:val="00BD772A"/>
    <w:rsid w:val="00BD7945"/>
    <w:rsid w:val="00BD79DA"/>
    <w:rsid w:val="00BD7E87"/>
    <w:rsid w:val="00BE0730"/>
    <w:rsid w:val="00BE1008"/>
    <w:rsid w:val="00BE1542"/>
    <w:rsid w:val="00BE23BA"/>
    <w:rsid w:val="00BE2989"/>
    <w:rsid w:val="00BE2C91"/>
    <w:rsid w:val="00BE3006"/>
    <w:rsid w:val="00BE34E6"/>
    <w:rsid w:val="00BE3928"/>
    <w:rsid w:val="00BE3A91"/>
    <w:rsid w:val="00BE3AB7"/>
    <w:rsid w:val="00BE428A"/>
    <w:rsid w:val="00BE4583"/>
    <w:rsid w:val="00BE66E4"/>
    <w:rsid w:val="00BE676B"/>
    <w:rsid w:val="00BE67A7"/>
    <w:rsid w:val="00BE6D48"/>
    <w:rsid w:val="00BE7910"/>
    <w:rsid w:val="00BE7BA8"/>
    <w:rsid w:val="00BF042B"/>
    <w:rsid w:val="00BF1421"/>
    <w:rsid w:val="00BF1D74"/>
    <w:rsid w:val="00BF1DC4"/>
    <w:rsid w:val="00BF2621"/>
    <w:rsid w:val="00BF2D08"/>
    <w:rsid w:val="00BF2EF9"/>
    <w:rsid w:val="00BF2F3B"/>
    <w:rsid w:val="00BF347D"/>
    <w:rsid w:val="00BF3B11"/>
    <w:rsid w:val="00BF4C21"/>
    <w:rsid w:val="00BF4C75"/>
    <w:rsid w:val="00BF4CDA"/>
    <w:rsid w:val="00BF4F8C"/>
    <w:rsid w:val="00BF58A5"/>
    <w:rsid w:val="00BF6F8C"/>
    <w:rsid w:val="00BF7CAC"/>
    <w:rsid w:val="00C001AB"/>
    <w:rsid w:val="00C00E2D"/>
    <w:rsid w:val="00C01FE5"/>
    <w:rsid w:val="00C021A0"/>
    <w:rsid w:val="00C021B7"/>
    <w:rsid w:val="00C02C3F"/>
    <w:rsid w:val="00C02D5A"/>
    <w:rsid w:val="00C03641"/>
    <w:rsid w:val="00C03924"/>
    <w:rsid w:val="00C039BF"/>
    <w:rsid w:val="00C04368"/>
    <w:rsid w:val="00C047ED"/>
    <w:rsid w:val="00C067B8"/>
    <w:rsid w:val="00C10AEE"/>
    <w:rsid w:val="00C11E66"/>
    <w:rsid w:val="00C1282A"/>
    <w:rsid w:val="00C1573F"/>
    <w:rsid w:val="00C15F01"/>
    <w:rsid w:val="00C16C79"/>
    <w:rsid w:val="00C16FD1"/>
    <w:rsid w:val="00C21394"/>
    <w:rsid w:val="00C213C1"/>
    <w:rsid w:val="00C2197A"/>
    <w:rsid w:val="00C22FB1"/>
    <w:rsid w:val="00C23005"/>
    <w:rsid w:val="00C24CAE"/>
    <w:rsid w:val="00C24D7B"/>
    <w:rsid w:val="00C266DC"/>
    <w:rsid w:val="00C26C8B"/>
    <w:rsid w:val="00C273AB"/>
    <w:rsid w:val="00C31504"/>
    <w:rsid w:val="00C31B6D"/>
    <w:rsid w:val="00C31DDE"/>
    <w:rsid w:val="00C31EB8"/>
    <w:rsid w:val="00C321ED"/>
    <w:rsid w:val="00C32DA5"/>
    <w:rsid w:val="00C33E3D"/>
    <w:rsid w:val="00C34488"/>
    <w:rsid w:val="00C34815"/>
    <w:rsid w:val="00C34899"/>
    <w:rsid w:val="00C34E5A"/>
    <w:rsid w:val="00C3507A"/>
    <w:rsid w:val="00C350B0"/>
    <w:rsid w:val="00C35558"/>
    <w:rsid w:val="00C366E3"/>
    <w:rsid w:val="00C36DD0"/>
    <w:rsid w:val="00C37182"/>
    <w:rsid w:val="00C377EC"/>
    <w:rsid w:val="00C3788E"/>
    <w:rsid w:val="00C4013A"/>
    <w:rsid w:val="00C40F98"/>
    <w:rsid w:val="00C41182"/>
    <w:rsid w:val="00C43177"/>
    <w:rsid w:val="00C43222"/>
    <w:rsid w:val="00C44C18"/>
    <w:rsid w:val="00C451CA"/>
    <w:rsid w:val="00C46C6E"/>
    <w:rsid w:val="00C47269"/>
    <w:rsid w:val="00C500E6"/>
    <w:rsid w:val="00C51BE2"/>
    <w:rsid w:val="00C51C10"/>
    <w:rsid w:val="00C51FFE"/>
    <w:rsid w:val="00C52A1F"/>
    <w:rsid w:val="00C52C18"/>
    <w:rsid w:val="00C53148"/>
    <w:rsid w:val="00C532ED"/>
    <w:rsid w:val="00C53A26"/>
    <w:rsid w:val="00C53AB1"/>
    <w:rsid w:val="00C54132"/>
    <w:rsid w:val="00C543CD"/>
    <w:rsid w:val="00C54F79"/>
    <w:rsid w:val="00C55B5C"/>
    <w:rsid w:val="00C5669B"/>
    <w:rsid w:val="00C576CF"/>
    <w:rsid w:val="00C57A2C"/>
    <w:rsid w:val="00C57F2F"/>
    <w:rsid w:val="00C6164F"/>
    <w:rsid w:val="00C61E4A"/>
    <w:rsid w:val="00C61E9E"/>
    <w:rsid w:val="00C62637"/>
    <w:rsid w:val="00C62A53"/>
    <w:rsid w:val="00C62AB8"/>
    <w:rsid w:val="00C62BF7"/>
    <w:rsid w:val="00C62E80"/>
    <w:rsid w:val="00C6452D"/>
    <w:rsid w:val="00C64889"/>
    <w:rsid w:val="00C64B44"/>
    <w:rsid w:val="00C654CB"/>
    <w:rsid w:val="00C6745D"/>
    <w:rsid w:val="00C7039C"/>
    <w:rsid w:val="00C707C3"/>
    <w:rsid w:val="00C72454"/>
    <w:rsid w:val="00C72FC0"/>
    <w:rsid w:val="00C73CDD"/>
    <w:rsid w:val="00C73ED1"/>
    <w:rsid w:val="00C74C2B"/>
    <w:rsid w:val="00C74D66"/>
    <w:rsid w:val="00C751C7"/>
    <w:rsid w:val="00C756D8"/>
    <w:rsid w:val="00C756F9"/>
    <w:rsid w:val="00C76133"/>
    <w:rsid w:val="00C76686"/>
    <w:rsid w:val="00C77341"/>
    <w:rsid w:val="00C774AB"/>
    <w:rsid w:val="00C77A2C"/>
    <w:rsid w:val="00C80626"/>
    <w:rsid w:val="00C811C2"/>
    <w:rsid w:val="00C818C1"/>
    <w:rsid w:val="00C81E98"/>
    <w:rsid w:val="00C82B94"/>
    <w:rsid w:val="00C834F2"/>
    <w:rsid w:val="00C84DD5"/>
    <w:rsid w:val="00C84EE9"/>
    <w:rsid w:val="00C85BC4"/>
    <w:rsid w:val="00C85DD6"/>
    <w:rsid w:val="00C8675B"/>
    <w:rsid w:val="00C869B9"/>
    <w:rsid w:val="00C86E5B"/>
    <w:rsid w:val="00C87714"/>
    <w:rsid w:val="00C9027B"/>
    <w:rsid w:val="00C905E1"/>
    <w:rsid w:val="00C914B7"/>
    <w:rsid w:val="00C915F9"/>
    <w:rsid w:val="00C92E87"/>
    <w:rsid w:val="00C937D1"/>
    <w:rsid w:val="00C93804"/>
    <w:rsid w:val="00C9516F"/>
    <w:rsid w:val="00C97A50"/>
    <w:rsid w:val="00CA001D"/>
    <w:rsid w:val="00CA1039"/>
    <w:rsid w:val="00CA123B"/>
    <w:rsid w:val="00CA12DD"/>
    <w:rsid w:val="00CA2280"/>
    <w:rsid w:val="00CA262E"/>
    <w:rsid w:val="00CA3041"/>
    <w:rsid w:val="00CA434A"/>
    <w:rsid w:val="00CA5614"/>
    <w:rsid w:val="00CA5CB6"/>
    <w:rsid w:val="00CA7CD7"/>
    <w:rsid w:val="00CB03C8"/>
    <w:rsid w:val="00CB03F1"/>
    <w:rsid w:val="00CB04CD"/>
    <w:rsid w:val="00CB08A5"/>
    <w:rsid w:val="00CB2CCD"/>
    <w:rsid w:val="00CB30B5"/>
    <w:rsid w:val="00CB320B"/>
    <w:rsid w:val="00CB43CE"/>
    <w:rsid w:val="00CB4999"/>
    <w:rsid w:val="00CB604F"/>
    <w:rsid w:val="00CB6528"/>
    <w:rsid w:val="00CB66A7"/>
    <w:rsid w:val="00CB7021"/>
    <w:rsid w:val="00CB783A"/>
    <w:rsid w:val="00CC0107"/>
    <w:rsid w:val="00CC0375"/>
    <w:rsid w:val="00CC0926"/>
    <w:rsid w:val="00CC487E"/>
    <w:rsid w:val="00CC5215"/>
    <w:rsid w:val="00CC5545"/>
    <w:rsid w:val="00CC57E6"/>
    <w:rsid w:val="00CC5DFA"/>
    <w:rsid w:val="00CC636C"/>
    <w:rsid w:val="00CC64F1"/>
    <w:rsid w:val="00CC6621"/>
    <w:rsid w:val="00CC668E"/>
    <w:rsid w:val="00CC6EDC"/>
    <w:rsid w:val="00CC7904"/>
    <w:rsid w:val="00CC79C4"/>
    <w:rsid w:val="00CD1134"/>
    <w:rsid w:val="00CD11B1"/>
    <w:rsid w:val="00CD1255"/>
    <w:rsid w:val="00CD1A45"/>
    <w:rsid w:val="00CD1DA4"/>
    <w:rsid w:val="00CD2C81"/>
    <w:rsid w:val="00CD363E"/>
    <w:rsid w:val="00CD4016"/>
    <w:rsid w:val="00CD42E8"/>
    <w:rsid w:val="00CD47B0"/>
    <w:rsid w:val="00CD6190"/>
    <w:rsid w:val="00CD7EDD"/>
    <w:rsid w:val="00CE08DD"/>
    <w:rsid w:val="00CE0AAA"/>
    <w:rsid w:val="00CE1337"/>
    <w:rsid w:val="00CE1CBB"/>
    <w:rsid w:val="00CE3BBF"/>
    <w:rsid w:val="00CE3BDB"/>
    <w:rsid w:val="00CE50E8"/>
    <w:rsid w:val="00CE59EC"/>
    <w:rsid w:val="00CE6615"/>
    <w:rsid w:val="00CE665B"/>
    <w:rsid w:val="00CE7943"/>
    <w:rsid w:val="00CF0117"/>
    <w:rsid w:val="00CF034B"/>
    <w:rsid w:val="00CF09DD"/>
    <w:rsid w:val="00CF19B0"/>
    <w:rsid w:val="00CF25CE"/>
    <w:rsid w:val="00CF2D00"/>
    <w:rsid w:val="00CF3121"/>
    <w:rsid w:val="00CF3EC5"/>
    <w:rsid w:val="00CF6775"/>
    <w:rsid w:val="00CF67FF"/>
    <w:rsid w:val="00CF7BFA"/>
    <w:rsid w:val="00D005D5"/>
    <w:rsid w:val="00D00BC9"/>
    <w:rsid w:val="00D00D0C"/>
    <w:rsid w:val="00D01316"/>
    <w:rsid w:val="00D018DF"/>
    <w:rsid w:val="00D01D1D"/>
    <w:rsid w:val="00D01F7B"/>
    <w:rsid w:val="00D03708"/>
    <w:rsid w:val="00D038E1"/>
    <w:rsid w:val="00D05460"/>
    <w:rsid w:val="00D06D78"/>
    <w:rsid w:val="00D06E3C"/>
    <w:rsid w:val="00D075EC"/>
    <w:rsid w:val="00D07CD1"/>
    <w:rsid w:val="00D07F3D"/>
    <w:rsid w:val="00D10407"/>
    <w:rsid w:val="00D110E6"/>
    <w:rsid w:val="00D11C29"/>
    <w:rsid w:val="00D13642"/>
    <w:rsid w:val="00D153D0"/>
    <w:rsid w:val="00D1579C"/>
    <w:rsid w:val="00D1628B"/>
    <w:rsid w:val="00D16590"/>
    <w:rsid w:val="00D16614"/>
    <w:rsid w:val="00D20042"/>
    <w:rsid w:val="00D2033B"/>
    <w:rsid w:val="00D205D3"/>
    <w:rsid w:val="00D220D6"/>
    <w:rsid w:val="00D23027"/>
    <w:rsid w:val="00D24E86"/>
    <w:rsid w:val="00D250CE"/>
    <w:rsid w:val="00D26047"/>
    <w:rsid w:val="00D26583"/>
    <w:rsid w:val="00D267EB"/>
    <w:rsid w:val="00D269CF"/>
    <w:rsid w:val="00D275D5"/>
    <w:rsid w:val="00D27C8C"/>
    <w:rsid w:val="00D302C5"/>
    <w:rsid w:val="00D3055A"/>
    <w:rsid w:val="00D308D1"/>
    <w:rsid w:val="00D31B35"/>
    <w:rsid w:val="00D322E9"/>
    <w:rsid w:val="00D338DF"/>
    <w:rsid w:val="00D33C06"/>
    <w:rsid w:val="00D35494"/>
    <w:rsid w:val="00D35BF9"/>
    <w:rsid w:val="00D361F6"/>
    <w:rsid w:val="00D3676D"/>
    <w:rsid w:val="00D371E6"/>
    <w:rsid w:val="00D377A1"/>
    <w:rsid w:val="00D37ABE"/>
    <w:rsid w:val="00D404F6"/>
    <w:rsid w:val="00D40E00"/>
    <w:rsid w:val="00D41AFF"/>
    <w:rsid w:val="00D4265F"/>
    <w:rsid w:val="00D42793"/>
    <w:rsid w:val="00D428F6"/>
    <w:rsid w:val="00D42B97"/>
    <w:rsid w:val="00D43EE5"/>
    <w:rsid w:val="00D44647"/>
    <w:rsid w:val="00D4613C"/>
    <w:rsid w:val="00D46587"/>
    <w:rsid w:val="00D4664A"/>
    <w:rsid w:val="00D46CB0"/>
    <w:rsid w:val="00D473E1"/>
    <w:rsid w:val="00D47B93"/>
    <w:rsid w:val="00D5139E"/>
    <w:rsid w:val="00D520E3"/>
    <w:rsid w:val="00D53908"/>
    <w:rsid w:val="00D53B9E"/>
    <w:rsid w:val="00D5491C"/>
    <w:rsid w:val="00D5540C"/>
    <w:rsid w:val="00D55C81"/>
    <w:rsid w:val="00D55CF0"/>
    <w:rsid w:val="00D55ED0"/>
    <w:rsid w:val="00D56E5E"/>
    <w:rsid w:val="00D57B49"/>
    <w:rsid w:val="00D60052"/>
    <w:rsid w:val="00D605D5"/>
    <w:rsid w:val="00D6060E"/>
    <w:rsid w:val="00D60807"/>
    <w:rsid w:val="00D60F86"/>
    <w:rsid w:val="00D62471"/>
    <w:rsid w:val="00D636E4"/>
    <w:rsid w:val="00D63A5A"/>
    <w:rsid w:val="00D63C1D"/>
    <w:rsid w:val="00D64C92"/>
    <w:rsid w:val="00D64FAA"/>
    <w:rsid w:val="00D6638A"/>
    <w:rsid w:val="00D66D45"/>
    <w:rsid w:val="00D670BF"/>
    <w:rsid w:val="00D675A3"/>
    <w:rsid w:val="00D67E71"/>
    <w:rsid w:val="00D715A5"/>
    <w:rsid w:val="00D71C6E"/>
    <w:rsid w:val="00D72B57"/>
    <w:rsid w:val="00D75646"/>
    <w:rsid w:val="00D75DB9"/>
    <w:rsid w:val="00D75FB0"/>
    <w:rsid w:val="00D762BD"/>
    <w:rsid w:val="00D76B5B"/>
    <w:rsid w:val="00D76BC5"/>
    <w:rsid w:val="00D77277"/>
    <w:rsid w:val="00D8079F"/>
    <w:rsid w:val="00D80AAF"/>
    <w:rsid w:val="00D80B5E"/>
    <w:rsid w:val="00D80EFD"/>
    <w:rsid w:val="00D8108F"/>
    <w:rsid w:val="00D8185B"/>
    <w:rsid w:val="00D819A7"/>
    <w:rsid w:val="00D82BE6"/>
    <w:rsid w:val="00D84F74"/>
    <w:rsid w:val="00D8533C"/>
    <w:rsid w:val="00D8652A"/>
    <w:rsid w:val="00D868D5"/>
    <w:rsid w:val="00D86912"/>
    <w:rsid w:val="00D876B9"/>
    <w:rsid w:val="00D876F3"/>
    <w:rsid w:val="00D87753"/>
    <w:rsid w:val="00D9084A"/>
    <w:rsid w:val="00D914AB"/>
    <w:rsid w:val="00D9350F"/>
    <w:rsid w:val="00D94361"/>
    <w:rsid w:val="00D94410"/>
    <w:rsid w:val="00D9449C"/>
    <w:rsid w:val="00D97E5A"/>
    <w:rsid w:val="00DA0875"/>
    <w:rsid w:val="00DA0B08"/>
    <w:rsid w:val="00DA10B5"/>
    <w:rsid w:val="00DA1121"/>
    <w:rsid w:val="00DA2353"/>
    <w:rsid w:val="00DA2569"/>
    <w:rsid w:val="00DA267C"/>
    <w:rsid w:val="00DA3BCF"/>
    <w:rsid w:val="00DA406B"/>
    <w:rsid w:val="00DA43A2"/>
    <w:rsid w:val="00DA4B9B"/>
    <w:rsid w:val="00DA5886"/>
    <w:rsid w:val="00DA6329"/>
    <w:rsid w:val="00DA71E9"/>
    <w:rsid w:val="00DA771D"/>
    <w:rsid w:val="00DA7A7D"/>
    <w:rsid w:val="00DA7A91"/>
    <w:rsid w:val="00DA7AD7"/>
    <w:rsid w:val="00DB0F3A"/>
    <w:rsid w:val="00DB1242"/>
    <w:rsid w:val="00DB16E4"/>
    <w:rsid w:val="00DB1DAC"/>
    <w:rsid w:val="00DB1DBC"/>
    <w:rsid w:val="00DB2CA3"/>
    <w:rsid w:val="00DB2DAB"/>
    <w:rsid w:val="00DB2E8E"/>
    <w:rsid w:val="00DB306B"/>
    <w:rsid w:val="00DB4F04"/>
    <w:rsid w:val="00DB61E9"/>
    <w:rsid w:val="00DB6ADE"/>
    <w:rsid w:val="00DB6DD4"/>
    <w:rsid w:val="00DB779E"/>
    <w:rsid w:val="00DB78AA"/>
    <w:rsid w:val="00DB78EB"/>
    <w:rsid w:val="00DB7D7B"/>
    <w:rsid w:val="00DC167D"/>
    <w:rsid w:val="00DC2288"/>
    <w:rsid w:val="00DC33C7"/>
    <w:rsid w:val="00DC43AB"/>
    <w:rsid w:val="00DC446F"/>
    <w:rsid w:val="00DC45F2"/>
    <w:rsid w:val="00DC4934"/>
    <w:rsid w:val="00DC4E14"/>
    <w:rsid w:val="00DC54CC"/>
    <w:rsid w:val="00DD07CB"/>
    <w:rsid w:val="00DD0DC7"/>
    <w:rsid w:val="00DD0FD3"/>
    <w:rsid w:val="00DD11C4"/>
    <w:rsid w:val="00DD1261"/>
    <w:rsid w:val="00DD1A43"/>
    <w:rsid w:val="00DD34B8"/>
    <w:rsid w:val="00DD4C71"/>
    <w:rsid w:val="00DD60C2"/>
    <w:rsid w:val="00DD6974"/>
    <w:rsid w:val="00DD745D"/>
    <w:rsid w:val="00DD7C61"/>
    <w:rsid w:val="00DE0414"/>
    <w:rsid w:val="00DE194D"/>
    <w:rsid w:val="00DE3534"/>
    <w:rsid w:val="00DE513F"/>
    <w:rsid w:val="00DE53DF"/>
    <w:rsid w:val="00DE62A6"/>
    <w:rsid w:val="00DE699E"/>
    <w:rsid w:val="00DE6C61"/>
    <w:rsid w:val="00DE6CF0"/>
    <w:rsid w:val="00DF017B"/>
    <w:rsid w:val="00DF0D73"/>
    <w:rsid w:val="00DF249B"/>
    <w:rsid w:val="00DF404A"/>
    <w:rsid w:val="00DF5A3A"/>
    <w:rsid w:val="00DF607D"/>
    <w:rsid w:val="00DF6790"/>
    <w:rsid w:val="00DF749E"/>
    <w:rsid w:val="00DF7F55"/>
    <w:rsid w:val="00E0049D"/>
    <w:rsid w:val="00E01145"/>
    <w:rsid w:val="00E01885"/>
    <w:rsid w:val="00E019E3"/>
    <w:rsid w:val="00E026B6"/>
    <w:rsid w:val="00E03419"/>
    <w:rsid w:val="00E03A11"/>
    <w:rsid w:val="00E03C81"/>
    <w:rsid w:val="00E048BD"/>
    <w:rsid w:val="00E067E6"/>
    <w:rsid w:val="00E103F3"/>
    <w:rsid w:val="00E10B3F"/>
    <w:rsid w:val="00E10B9E"/>
    <w:rsid w:val="00E11D6A"/>
    <w:rsid w:val="00E11EB1"/>
    <w:rsid w:val="00E12B6E"/>
    <w:rsid w:val="00E13725"/>
    <w:rsid w:val="00E13F66"/>
    <w:rsid w:val="00E14DF5"/>
    <w:rsid w:val="00E15412"/>
    <w:rsid w:val="00E15631"/>
    <w:rsid w:val="00E15CCE"/>
    <w:rsid w:val="00E15D4A"/>
    <w:rsid w:val="00E17D0C"/>
    <w:rsid w:val="00E20ADF"/>
    <w:rsid w:val="00E217C2"/>
    <w:rsid w:val="00E2199C"/>
    <w:rsid w:val="00E22000"/>
    <w:rsid w:val="00E2267A"/>
    <w:rsid w:val="00E22A12"/>
    <w:rsid w:val="00E22AF5"/>
    <w:rsid w:val="00E231BB"/>
    <w:rsid w:val="00E23D83"/>
    <w:rsid w:val="00E248E4"/>
    <w:rsid w:val="00E24DB0"/>
    <w:rsid w:val="00E25200"/>
    <w:rsid w:val="00E2694B"/>
    <w:rsid w:val="00E2761B"/>
    <w:rsid w:val="00E31275"/>
    <w:rsid w:val="00E31604"/>
    <w:rsid w:val="00E31D73"/>
    <w:rsid w:val="00E32F42"/>
    <w:rsid w:val="00E348B7"/>
    <w:rsid w:val="00E34CC8"/>
    <w:rsid w:val="00E35447"/>
    <w:rsid w:val="00E37F2B"/>
    <w:rsid w:val="00E409C0"/>
    <w:rsid w:val="00E40D1A"/>
    <w:rsid w:val="00E40DF2"/>
    <w:rsid w:val="00E40F5B"/>
    <w:rsid w:val="00E4191E"/>
    <w:rsid w:val="00E42DEA"/>
    <w:rsid w:val="00E4389F"/>
    <w:rsid w:val="00E44AC6"/>
    <w:rsid w:val="00E44E33"/>
    <w:rsid w:val="00E44E90"/>
    <w:rsid w:val="00E46BE4"/>
    <w:rsid w:val="00E477AD"/>
    <w:rsid w:val="00E50674"/>
    <w:rsid w:val="00E50BCA"/>
    <w:rsid w:val="00E515AD"/>
    <w:rsid w:val="00E52CD5"/>
    <w:rsid w:val="00E54B18"/>
    <w:rsid w:val="00E55B01"/>
    <w:rsid w:val="00E572E7"/>
    <w:rsid w:val="00E57622"/>
    <w:rsid w:val="00E57731"/>
    <w:rsid w:val="00E579E8"/>
    <w:rsid w:val="00E57DDD"/>
    <w:rsid w:val="00E60859"/>
    <w:rsid w:val="00E60ADA"/>
    <w:rsid w:val="00E60D18"/>
    <w:rsid w:val="00E60F30"/>
    <w:rsid w:val="00E610BE"/>
    <w:rsid w:val="00E61C9D"/>
    <w:rsid w:val="00E61DAE"/>
    <w:rsid w:val="00E61DE5"/>
    <w:rsid w:val="00E62503"/>
    <w:rsid w:val="00E62C39"/>
    <w:rsid w:val="00E62FA5"/>
    <w:rsid w:val="00E638FD"/>
    <w:rsid w:val="00E646E7"/>
    <w:rsid w:val="00E64BF3"/>
    <w:rsid w:val="00E65249"/>
    <w:rsid w:val="00E660E1"/>
    <w:rsid w:val="00E6794F"/>
    <w:rsid w:val="00E67A4A"/>
    <w:rsid w:val="00E70934"/>
    <w:rsid w:val="00E70C6E"/>
    <w:rsid w:val="00E724EC"/>
    <w:rsid w:val="00E72BFD"/>
    <w:rsid w:val="00E72CF6"/>
    <w:rsid w:val="00E731FD"/>
    <w:rsid w:val="00E74437"/>
    <w:rsid w:val="00E754CB"/>
    <w:rsid w:val="00E75967"/>
    <w:rsid w:val="00E75EDB"/>
    <w:rsid w:val="00E76B44"/>
    <w:rsid w:val="00E76B50"/>
    <w:rsid w:val="00E76FFB"/>
    <w:rsid w:val="00E77EB5"/>
    <w:rsid w:val="00E8122C"/>
    <w:rsid w:val="00E81CED"/>
    <w:rsid w:val="00E82AF8"/>
    <w:rsid w:val="00E82B41"/>
    <w:rsid w:val="00E82EBD"/>
    <w:rsid w:val="00E8350C"/>
    <w:rsid w:val="00E83735"/>
    <w:rsid w:val="00E83D48"/>
    <w:rsid w:val="00E84203"/>
    <w:rsid w:val="00E84496"/>
    <w:rsid w:val="00E86103"/>
    <w:rsid w:val="00E87D8F"/>
    <w:rsid w:val="00E87E7B"/>
    <w:rsid w:val="00E90D6D"/>
    <w:rsid w:val="00E91A86"/>
    <w:rsid w:val="00E91F35"/>
    <w:rsid w:val="00E9297E"/>
    <w:rsid w:val="00E93115"/>
    <w:rsid w:val="00E934AC"/>
    <w:rsid w:val="00E936C3"/>
    <w:rsid w:val="00E93933"/>
    <w:rsid w:val="00E93AFF"/>
    <w:rsid w:val="00E93C8F"/>
    <w:rsid w:val="00E93E90"/>
    <w:rsid w:val="00E94D21"/>
    <w:rsid w:val="00E95049"/>
    <w:rsid w:val="00E95662"/>
    <w:rsid w:val="00E9596B"/>
    <w:rsid w:val="00E976F9"/>
    <w:rsid w:val="00E97AF0"/>
    <w:rsid w:val="00E97E4A"/>
    <w:rsid w:val="00EA0FB5"/>
    <w:rsid w:val="00EA151D"/>
    <w:rsid w:val="00EA1951"/>
    <w:rsid w:val="00EA196F"/>
    <w:rsid w:val="00EA1CAF"/>
    <w:rsid w:val="00EA1D40"/>
    <w:rsid w:val="00EA2949"/>
    <w:rsid w:val="00EA3977"/>
    <w:rsid w:val="00EA4F32"/>
    <w:rsid w:val="00EA4FF2"/>
    <w:rsid w:val="00EA6C50"/>
    <w:rsid w:val="00EA755F"/>
    <w:rsid w:val="00EA7E11"/>
    <w:rsid w:val="00EB079E"/>
    <w:rsid w:val="00EB18FB"/>
    <w:rsid w:val="00EB1B66"/>
    <w:rsid w:val="00EB25DA"/>
    <w:rsid w:val="00EB2B13"/>
    <w:rsid w:val="00EB3443"/>
    <w:rsid w:val="00EB3612"/>
    <w:rsid w:val="00EB432E"/>
    <w:rsid w:val="00EB4FA8"/>
    <w:rsid w:val="00EB5573"/>
    <w:rsid w:val="00EB637D"/>
    <w:rsid w:val="00EB6D2B"/>
    <w:rsid w:val="00EB72CA"/>
    <w:rsid w:val="00EB7B1A"/>
    <w:rsid w:val="00EB7B6D"/>
    <w:rsid w:val="00EC2526"/>
    <w:rsid w:val="00EC26CD"/>
    <w:rsid w:val="00EC2B8A"/>
    <w:rsid w:val="00EC34C2"/>
    <w:rsid w:val="00EC38FA"/>
    <w:rsid w:val="00EC3A20"/>
    <w:rsid w:val="00EC4054"/>
    <w:rsid w:val="00EC41A1"/>
    <w:rsid w:val="00EC4B95"/>
    <w:rsid w:val="00EC5417"/>
    <w:rsid w:val="00EC554F"/>
    <w:rsid w:val="00EC6139"/>
    <w:rsid w:val="00EC6BCA"/>
    <w:rsid w:val="00EC7E62"/>
    <w:rsid w:val="00ED0DCC"/>
    <w:rsid w:val="00ED11A6"/>
    <w:rsid w:val="00ED16BA"/>
    <w:rsid w:val="00ED2699"/>
    <w:rsid w:val="00ED2BC6"/>
    <w:rsid w:val="00ED2BDA"/>
    <w:rsid w:val="00ED2F19"/>
    <w:rsid w:val="00ED2F34"/>
    <w:rsid w:val="00ED3AEF"/>
    <w:rsid w:val="00ED4667"/>
    <w:rsid w:val="00ED496E"/>
    <w:rsid w:val="00ED6D40"/>
    <w:rsid w:val="00ED7832"/>
    <w:rsid w:val="00EE1FAD"/>
    <w:rsid w:val="00EE2E15"/>
    <w:rsid w:val="00EE300B"/>
    <w:rsid w:val="00EE43CE"/>
    <w:rsid w:val="00EE4B26"/>
    <w:rsid w:val="00EE5E26"/>
    <w:rsid w:val="00EE63E3"/>
    <w:rsid w:val="00EE6D6E"/>
    <w:rsid w:val="00EE7DA8"/>
    <w:rsid w:val="00EF09E3"/>
    <w:rsid w:val="00EF0A0C"/>
    <w:rsid w:val="00EF0D5E"/>
    <w:rsid w:val="00EF26C5"/>
    <w:rsid w:val="00EF37D0"/>
    <w:rsid w:val="00EF3F6A"/>
    <w:rsid w:val="00EF4310"/>
    <w:rsid w:val="00EF6E0A"/>
    <w:rsid w:val="00EF7E46"/>
    <w:rsid w:val="00EF7E57"/>
    <w:rsid w:val="00F00689"/>
    <w:rsid w:val="00F00E80"/>
    <w:rsid w:val="00F013B6"/>
    <w:rsid w:val="00F01483"/>
    <w:rsid w:val="00F01B95"/>
    <w:rsid w:val="00F0203F"/>
    <w:rsid w:val="00F0253A"/>
    <w:rsid w:val="00F0398F"/>
    <w:rsid w:val="00F0414E"/>
    <w:rsid w:val="00F0442C"/>
    <w:rsid w:val="00F04C90"/>
    <w:rsid w:val="00F06A5E"/>
    <w:rsid w:val="00F06B67"/>
    <w:rsid w:val="00F070CE"/>
    <w:rsid w:val="00F07E77"/>
    <w:rsid w:val="00F10291"/>
    <w:rsid w:val="00F10BB9"/>
    <w:rsid w:val="00F11F08"/>
    <w:rsid w:val="00F124F6"/>
    <w:rsid w:val="00F12AF0"/>
    <w:rsid w:val="00F12C73"/>
    <w:rsid w:val="00F14A85"/>
    <w:rsid w:val="00F14B9C"/>
    <w:rsid w:val="00F16425"/>
    <w:rsid w:val="00F16447"/>
    <w:rsid w:val="00F171FF"/>
    <w:rsid w:val="00F17283"/>
    <w:rsid w:val="00F205A4"/>
    <w:rsid w:val="00F21ED9"/>
    <w:rsid w:val="00F21F3A"/>
    <w:rsid w:val="00F22C87"/>
    <w:rsid w:val="00F23112"/>
    <w:rsid w:val="00F252C8"/>
    <w:rsid w:val="00F25425"/>
    <w:rsid w:val="00F25C99"/>
    <w:rsid w:val="00F2713F"/>
    <w:rsid w:val="00F2778F"/>
    <w:rsid w:val="00F3047C"/>
    <w:rsid w:val="00F30BD3"/>
    <w:rsid w:val="00F30D6E"/>
    <w:rsid w:val="00F31EC4"/>
    <w:rsid w:val="00F32389"/>
    <w:rsid w:val="00F33D8F"/>
    <w:rsid w:val="00F35933"/>
    <w:rsid w:val="00F35AF8"/>
    <w:rsid w:val="00F3640C"/>
    <w:rsid w:val="00F40953"/>
    <w:rsid w:val="00F40EE8"/>
    <w:rsid w:val="00F418F4"/>
    <w:rsid w:val="00F41A72"/>
    <w:rsid w:val="00F42024"/>
    <w:rsid w:val="00F42FA5"/>
    <w:rsid w:val="00F440B9"/>
    <w:rsid w:val="00F45AF0"/>
    <w:rsid w:val="00F46845"/>
    <w:rsid w:val="00F4731A"/>
    <w:rsid w:val="00F4799F"/>
    <w:rsid w:val="00F47D19"/>
    <w:rsid w:val="00F5067A"/>
    <w:rsid w:val="00F51939"/>
    <w:rsid w:val="00F52836"/>
    <w:rsid w:val="00F52E6D"/>
    <w:rsid w:val="00F53723"/>
    <w:rsid w:val="00F56E34"/>
    <w:rsid w:val="00F57131"/>
    <w:rsid w:val="00F602EA"/>
    <w:rsid w:val="00F60EB5"/>
    <w:rsid w:val="00F6157E"/>
    <w:rsid w:val="00F62668"/>
    <w:rsid w:val="00F62D65"/>
    <w:rsid w:val="00F64170"/>
    <w:rsid w:val="00F6427E"/>
    <w:rsid w:val="00F64A63"/>
    <w:rsid w:val="00F6607F"/>
    <w:rsid w:val="00F662AB"/>
    <w:rsid w:val="00F664DA"/>
    <w:rsid w:val="00F67368"/>
    <w:rsid w:val="00F67873"/>
    <w:rsid w:val="00F701C0"/>
    <w:rsid w:val="00F70442"/>
    <w:rsid w:val="00F71396"/>
    <w:rsid w:val="00F71ED3"/>
    <w:rsid w:val="00F71EF4"/>
    <w:rsid w:val="00F72EBA"/>
    <w:rsid w:val="00F7321A"/>
    <w:rsid w:val="00F73256"/>
    <w:rsid w:val="00F73D58"/>
    <w:rsid w:val="00F7421A"/>
    <w:rsid w:val="00F753DE"/>
    <w:rsid w:val="00F754FC"/>
    <w:rsid w:val="00F75E23"/>
    <w:rsid w:val="00F76055"/>
    <w:rsid w:val="00F760BF"/>
    <w:rsid w:val="00F7660E"/>
    <w:rsid w:val="00F76ACB"/>
    <w:rsid w:val="00F76D9E"/>
    <w:rsid w:val="00F76F06"/>
    <w:rsid w:val="00F77F30"/>
    <w:rsid w:val="00F80550"/>
    <w:rsid w:val="00F80F96"/>
    <w:rsid w:val="00F82670"/>
    <w:rsid w:val="00F82F0E"/>
    <w:rsid w:val="00F82FD7"/>
    <w:rsid w:val="00F83AD6"/>
    <w:rsid w:val="00F83D7F"/>
    <w:rsid w:val="00F83E0E"/>
    <w:rsid w:val="00F83EB0"/>
    <w:rsid w:val="00F8464D"/>
    <w:rsid w:val="00F85375"/>
    <w:rsid w:val="00F85B88"/>
    <w:rsid w:val="00F85D17"/>
    <w:rsid w:val="00F85F50"/>
    <w:rsid w:val="00F873D1"/>
    <w:rsid w:val="00F87CA9"/>
    <w:rsid w:val="00F913E3"/>
    <w:rsid w:val="00F9150B"/>
    <w:rsid w:val="00F9171F"/>
    <w:rsid w:val="00F91FC0"/>
    <w:rsid w:val="00F91FF8"/>
    <w:rsid w:val="00F926AD"/>
    <w:rsid w:val="00F928B8"/>
    <w:rsid w:val="00F94611"/>
    <w:rsid w:val="00F946F2"/>
    <w:rsid w:val="00F94914"/>
    <w:rsid w:val="00F94B4F"/>
    <w:rsid w:val="00F94E31"/>
    <w:rsid w:val="00F96C04"/>
    <w:rsid w:val="00F96D04"/>
    <w:rsid w:val="00F978D4"/>
    <w:rsid w:val="00F9797B"/>
    <w:rsid w:val="00FA03D7"/>
    <w:rsid w:val="00FA047B"/>
    <w:rsid w:val="00FA14A9"/>
    <w:rsid w:val="00FA1607"/>
    <w:rsid w:val="00FA1643"/>
    <w:rsid w:val="00FA16D0"/>
    <w:rsid w:val="00FA2EDD"/>
    <w:rsid w:val="00FA354F"/>
    <w:rsid w:val="00FA3D0B"/>
    <w:rsid w:val="00FA437B"/>
    <w:rsid w:val="00FA44D8"/>
    <w:rsid w:val="00FA4C66"/>
    <w:rsid w:val="00FA50CE"/>
    <w:rsid w:val="00FA66D2"/>
    <w:rsid w:val="00FA69D8"/>
    <w:rsid w:val="00FA78AA"/>
    <w:rsid w:val="00FB0325"/>
    <w:rsid w:val="00FB0715"/>
    <w:rsid w:val="00FB130F"/>
    <w:rsid w:val="00FB3F28"/>
    <w:rsid w:val="00FB494B"/>
    <w:rsid w:val="00FB5226"/>
    <w:rsid w:val="00FB5C1B"/>
    <w:rsid w:val="00FB7028"/>
    <w:rsid w:val="00FB7D43"/>
    <w:rsid w:val="00FC0A49"/>
    <w:rsid w:val="00FC1AA1"/>
    <w:rsid w:val="00FC2C41"/>
    <w:rsid w:val="00FC2E18"/>
    <w:rsid w:val="00FC33FD"/>
    <w:rsid w:val="00FC3BA5"/>
    <w:rsid w:val="00FC4202"/>
    <w:rsid w:val="00FC4701"/>
    <w:rsid w:val="00FC49FF"/>
    <w:rsid w:val="00FC4AD3"/>
    <w:rsid w:val="00FC4B0D"/>
    <w:rsid w:val="00FC5BCD"/>
    <w:rsid w:val="00FC5E1E"/>
    <w:rsid w:val="00FC622B"/>
    <w:rsid w:val="00FC6619"/>
    <w:rsid w:val="00FC7144"/>
    <w:rsid w:val="00FC7190"/>
    <w:rsid w:val="00FD01EC"/>
    <w:rsid w:val="00FD0F1D"/>
    <w:rsid w:val="00FD34DB"/>
    <w:rsid w:val="00FD4727"/>
    <w:rsid w:val="00FD49E4"/>
    <w:rsid w:val="00FD5BBC"/>
    <w:rsid w:val="00FD63DC"/>
    <w:rsid w:val="00FD7447"/>
    <w:rsid w:val="00FD7902"/>
    <w:rsid w:val="00FE0D6C"/>
    <w:rsid w:val="00FE0F05"/>
    <w:rsid w:val="00FE1354"/>
    <w:rsid w:val="00FE159C"/>
    <w:rsid w:val="00FE176E"/>
    <w:rsid w:val="00FE1B8C"/>
    <w:rsid w:val="00FE22B6"/>
    <w:rsid w:val="00FE2386"/>
    <w:rsid w:val="00FE2EE6"/>
    <w:rsid w:val="00FE3B46"/>
    <w:rsid w:val="00FE496B"/>
    <w:rsid w:val="00FE4BD2"/>
    <w:rsid w:val="00FE4BEA"/>
    <w:rsid w:val="00FE50CB"/>
    <w:rsid w:val="00FE5EEA"/>
    <w:rsid w:val="00FE5F55"/>
    <w:rsid w:val="00FE66D1"/>
    <w:rsid w:val="00FE6AC8"/>
    <w:rsid w:val="00FE759C"/>
    <w:rsid w:val="00FE788B"/>
    <w:rsid w:val="00FE78BC"/>
    <w:rsid w:val="00FE7FA3"/>
    <w:rsid w:val="00FF0030"/>
    <w:rsid w:val="00FF0CA8"/>
    <w:rsid w:val="00FF0EBD"/>
    <w:rsid w:val="00FF1D00"/>
    <w:rsid w:val="00FF2520"/>
    <w:rsid w:val="00FF26A6"/>
    <w:rsid w:val="00FF36AA"/>
    <w:rsid w:val="00FF37EB"/>
    <w:rsid w:val="00FF4476"/>
    <w:rsid w:val="00FF4998"/>
    <w:rsid w:val="00FF4CEE"/>
    <w:rsid w:val="00FF50D2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00C8C0-C9DF-42CE-8BED-CF05924E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02"/>
    <w:rPr>
      <w:sz w:val="24"/>
      <w:szCs w:val="24"/>
    </w:rPr>
  </w:style>
  <w:style w:type="paragraph" w:styleId="1">
    <w:name w:val="heading 1"/>
    <w:basedOn w:val="a"/>
    <w:next w:val="a"/>
    <w:qFormat/>
    <w:rsid w:val="00632AE4"/>
    <w:pPr>
      <w:keepNext/>
      <w:spacing w:before="480" w:after="960"/>
      <w:jc w:val="center"/>
      <w:outlineLvl w:val="0"/>
    </w:pPr>
    <w:rPr>
      <w:rFonts w:ascii="Arial" w:hAnsi="Arial"/>
      <w:b/>
      <w:color w:val="000000"/>
      <w:sz w:val="26"/>
      <w:szCs w:val="20"/>
    </w:rPr>
  </w:style>
  <w:style w:type="paragraph" w:styleId="2">
    <w:name w:val="heading 2"/>
    <w:basedOn w:val="a"/>
    <w:next w:val="a"/>
    <w:qFormat/>
    <w:rsid w:val="00B54D57"/>
    <w:pPr>
      <w:keepNext/>
      <w:spacing w:after="960"/>
      <w:jc w:val="center"/>
      <w:outlineLvl w:val="1"/>
    </w:pPr>
    <w:rPr>
      <w:rFonts w:ascii="Arial" w:hAnsi="Arial"/>
      <w:color w:val="000000"/>
      <w:sz w:val="26"/>
      <w:szCs w:val="20"/>
    </w:rPr>
  </w:style>
  <w:style w:type="paragraph" w:styleId="3">
    <w:name w:val="heading 3"/>
    <w:basedOn w:val="a"/>
    <w:next w:val="a"/>
    <w:qFormat/>
    <w:rsid w:val="00B54D57"/>
    <w:pPr>
      <w:keepNext/>
      <w:spacing w:before="4680"/>
      <w:jc w:val="center"/>
      <w:outlineLvl w:val="2"/>
    </w:pPr>
    <w:rPr>
      <w:rFonts w:ascii="Arial" w:hAnsi="Arial"/>
      <w:b/>
      <w:color w:val="000000"/>
      <w:sz w:val="20"/>
      <w:szCs w:val="20"/>
    </w:rPr>
  </w:style>
  <w:style w:type="paragraph" w:styleId="4">
    <w:name w:val="heading 4"/>
    <w:basedOn w:val="a"/>
    <w:next w:val="a"/>
    <w:qFormat/>
    <w:rsid w:val="00B54D57"/>
    <w:pPr>
      <w:keepNext/>
      <w:pageBreakBefore/>
      <w:spacing w:before="120" w:after="360"/>
      <w:jc w:val="center"/>
      <w:outlineLvl w:val="3"/>
    </w:pPr>
    <w:rPr>
      <w:rFonts w:ascii="Arial" w:hAnsi="Arial"/>
      <w:b/>
      <w:color w:val="000000"/>
      <w:sz w:val="28"/>
      <w:szCs w:val="20"/>
    </w:rPr>
  </w:style>
  <w:style w:type="paragraph" w:styleId="5">
    <w:name w:val="heading 5"/>
    <w:basedOn w:val="a"/>
    <w:next w:val="a"/>
    <w:qFormat/>
    <w:rsid w:val="00B54D57"/>
    <w:pPr>
      <w:keepNext/>
      <w:spacing w:before="120" w:after="360"/>
      <w:jc w:val="center"/>
      <w:outlineLvl w:val="4"/>
    </w:pPr>
    <w:rPr>
      <w:rFonts w:ascii="Arial" w:hAnsi="Arial"/>
      <w:color w:val="000000"/>
      <w:szCs w:val="20"/>
    </w:rPr>
  </w:style>
  <w:style w:type="paragraph" w:styleId="6">
    <w:name w:val="heading 6"/>
    <w:basedOn w:val="a"/>
    <w:next w:val="a"/>
    <w:qFormat/>
    <w:rsid w:val="005650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6509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54D57"/>
    <w:pPr>
      <w:keepNext/>
      <w:widowControl w:val="0"/>
      <w:jc w:val="center"/>
      <w:outlineLvl w:val="7"/>
    </w:pPr>
    <w:rPr>
      <w:rFonts w:ascii="Arial" w:hAnsi="Arial"/>
      <w:b/>
      <w:sz w:val="18"/>
      <w:szCs w:val="20"/>
    </w:rPr>
  </w:style>
  <w:style w:type="paragraph" w:styleId="9">
    <w:name w:val="heading 9"/>
    <w:basedOn w:val="a"/>
    <w:next w:val="a"/>
    <w:qFormat/>
    <w:rsid w:val="00B54D57"/>
    <w:pPr>
      <w:keepNext/>
      <w:outlineLvl w:val="8"/>
    </w:pPr>
    <w:rPr>
      <w:rFonts w:ascii="AGOpus" w:hAnsi="AGOpu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233436"/>
    <w:pPr>
      <w:spacing w:after="120"/>
    </w:pPr>
    <w:rPr>
      <w:sz w:val="16"/>
      <w:szCs w:val="16"/>
    </w:rPr>
  </w:style>
  <w:style w:type="paragraph" w:customStyle="1" w:styleId="xl28">
    <w:name w:val="xl28"/>
    <w:basedOn w:val="a"/>
    <w:rsid w:val="0020002B"/>
    <w:pPr>
      <w:spacing w:before="100" w:after="100"/>
      <w:jc w:val="right"/>
    </w:pPr>
    <w:rPr>
      <w:rFonts w:ascii="Arial" w:hAnsi="Arial"/>
      <w:i/>
      <w:sz w:val="18"/>
      <w:szCs w:val="20"/>
    </w:rPr>
  </w:style>
  <w:style w:type="paragraph" w:customStyle="1" w:styleId="21">
    <w:name w:val="Основной текст 21"/>
    <w:basedOn w:val="a"/>
    <w:rsid w:val="00632AE4"/>
    <w:pPr>
      <w:spacing w:before="20" w:after="20" w:line="180" w:lineRule="exact"/>
      <w:jc w:val="center"/>
    </w:pPr>
    <w:rPr>
      <w:rFonts w:ascii="Arial" w:hAnsi="Arial"/>
      <w:color w:val="000000"/>
      <w:sz w:val="22"/>
      <w:szCs w:val="20"/>
    </w:rPr>
  </w:style>
  <w:style w:type="paragraph" w:customStyle="1" w:styleId="xl24">
    <w:name w:val="xl24"/>
    <w:basedOn w:val="a"/>
    <w:rsid w:val="0056509E"/>
    <w:pPr>
      <w:spacing w:before="100" w:after="100"/>
    </w:pPr>
    <w:rPr>
      <w:rFonts w:ascii="Arial" w:hAnsi="Arial"/>
      <w:i/>
      <w:sz w:val="18"/>
      <w:szCs w:val="20"/>
    </w:rPr>
  </w:style>
  <w:style w:type="paragraph" w:styleId="a4">
    <w:name w:val="Plain Text"/>
    <w:basedOn w:val="a"/>
    <w:rsid w:val="0056509E"/>
    <w:rPr>
      <w:rFonts w:ascii="Courier New" w:hAnsi="Courier New"/>
      <w:sz w:val="20"/>
      <w:szCs w:val="20"/>
    </w:rPr>
  </w:style>
  <w:style w:type="paragraph" w:styleId="31">
    <w:name w:val="Body Text Indent 3"/>
    <w:basedOn w:val="a"/>
    <w:rsid w:val="00B56C8A"/>
    <w:pPr>
      <w:spacing w:after="120"/>
      <w:ind w:left="283"/>
    </w:pPr>
    <w:rPr>
      <w:sz w:val="16"/>
      <w:szCs w:val="16"/>
    </w:rPr>
  </w:style>
  <w:style w:type="paragraph" w:customStyle="1" w:styleId="a5">
    <w:name w:val="Абзац"/>
    <w:autoRedefine/>
    <w:rsid w:val="00B56C8A"/>
    <w:pPr>
      <w:widowControl w:val="0"/>
      <w:spacing w:before="120" w:line="288" w:lineRule="auto"/>
      <w:ind w:firstLine="720"/>
      <w:jc w:val="both"/>
    </w:pPr>
    <w:rPr>
      <w:rFonts w:ascii="Arial" w:hAnsi="Arial" w:cs="Arial"/>
      <w:bCs/>
      <w:i/>
      <w:iCs/>
      <w:sz w:val="22"/>
    </w:rPr>
  </w:style>
  <w:style w:type="paragraph" w:customStyle="1" w:styleId="13">
    <w:name w:val="Обычный + 13 пт"/>
    <w:aliases w:val="полужирный,курсив"/>
    <w:basedOn w:val="a"/>
    <w:rsid w:val="00EF6E0A"/>
    <w:pPr>
      <w:spacing w:before="22" w:after="22"/>
      <w:jc w:val="center"/>
    </w:pPr>
    <w:rPr>
      <w:b/>
      <w:bCs/>
      <w:i/>
      <w:iCs/>
      <w:caps/>
      <w:sz w:val="26"/>
      <w:szCs w:val="26"/>
    </w:rPr>
  </w:style>
  <w:style w:type="paragraph" w:customStyle="1" w:styleId="a6">
    <w:name w:val="òåêñò ñíîñêè"/>
    <w:basedOn w:val="a"/>
    <w:rsid w:val="00B60C12"/>
    <w:rPr>
      <w:sz w:val="20"/>
      <w:szCs w:val="20"/>
    </w:rPr>
  </w:style>
  <w:style w:type="paragraph" w:styleId="a7">
    <w:name w:val="footer"/>
    <w:basedOn w:val="a"/>
    <w:link w:val="a8"/>
    <w:uiPriority w:val="99"/>
    <w:rsid w:val="008E45B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45BE"/>
  </w:style>
  <w:style w:type="paragraph" w:styleId="aa">
    <w:name w:val="Body Text"/>
    <w:basedOn w:val="a"/>
    <w:rsid w:val="00B54D57"/>
    <w:pPr>
      <w:jc w:val="center"/>
    </w:pPr>
    <w:rPr>
      <w:rFonts w:ascii="Arial" w:hAnsi="Arial"/>
      <w:color w:val="000000"/>
      <w:sz w:val="20"/>
      <w:szCs w:val="20"/>
    </w:rPr>
  </w:style>
  <w:style w:type="paragraph" w:customStyle="1" w:styleId="310">
    <w:name w:val="Основной текст 31"/>
    <w:basedOn w:val="a"/>
    <w:rsid w:val="00B54D57"/>
    <w:pPr>
      <w:spacing w:before="120"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çíàê ñíîñêè"/>
    <w:basedOn w:val="a0"/>
    <w:rsid w:val="00B54D57"/>
    <w:rPr>
      <w:vertAlign w:val="superscript"/>
    </w:rPr>
  </w:style>
  <w:style w:type="paragraph" w:styleId="ac">
    <w:name w:val="Subtitle"/>
    <w:basedOn w:val="a"/>
    <w:qFormat/>
    <w:rsid w:val="00B54D57"/>
    <w:pPr>
      <w:jc w:val="center"/>
    </w:pPr>
    <w:rPr>
      <w:szCs w:val="20"/>
    </w:rPr>
  </w:style>
  <w:style w:type="paragraph" w:styleId="ad">
    <w:name w:val="Title"/>
    <w:basedOn w:val="a"/>
    <w:next w:val="a"/>
    <w:qFormat/>
    <w:rsid w:val="00B54D57"/>
    <w:pPr>
      <w:pageBreakBefore/>
      <w:spacing w:before="240" w:after="240"/>
      <w:jc w:val="center"/>
    </w:pPr>
    <w:rPr>
      <w:rFonts w:ascii="AGOpus" w:hAnsi="AGOpus"/>
      <w:b/>
      <w:i/>
      <w:sz w:val="22"/>
      <w:szCs w:val="20"/>
    </w:rPr>
  </w:style>
  <w:style w:type="paragraph" w:customStyle="1" w:styleId="311">
    <w:name w:val="Основной текст с отступом 31"/>
    <w:basedOn w:val="a"/>
    <w:rsid w:val="00B54D57"/>
    <w:pPr>
      <w:tabs>
        <w:tab w:val="left" w:pos="3595"/>
        <w:tab w:val="left" w:pos="5275"/>
        <w:tab w:val="left" w:pos="6693"/>
        <w:tab w:val="left" w:pos="8210"/>
        <w:tab w:val="left" w:pos="8290"/>
      </w:tabs>
      <w:spacing w:after="240"/>
      <w:ind w:left="28"/>
      <w:jc w:val="center"/>
    </w:pPr>
    <w:rPr>
      <w:rFonts w:ascii="Arial" w:hAnsi="Arial"/>
      <w:color w:val="000000"/>
      <w:sz w:val="28"/>
      <w:szCs w:val="20"/>
    </w:rPr>
  </w:style>
  <w:style w:type="paragraph" w:styleId="ae">
    <w:name w:val="footnote text"/>
    <w:basedOn w:val="a"/>
    <w:semiHidden/>
    <w:rsid w:val="00B54D57"/>
    <w:rPr>
      <w:rFonts w:ascii="AGOpus" w:hAnsi="AGOpus"/>
      <w:i/>
      <w:sz w:val="20"/>
      <w:szCs w:val="20"/>
    </w:rPr>
  </w:style>
  <w:style w:type="paragraph" w:styleId="af">
    <w:name w:val="header"/>
    <w:basedOn w:val="a"/>
    <w:rsid w:val="00B54D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Òàáëèöà"/>
    <w:basedOn w:val="a"/>
    <w:rsid w:val="00B54D57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paragraph" w:customStyle="1" w:styleId="32">
    <w:name w:val="çàãîëîâîê 3"/>
    <w:basedOn w:val="a"/>
    <w:next w:val="a"/>
    <w:rsid w:val="00B54D57"/>
    <w:pPr>
      <w:keepNext/>
      <w:spacing w:before="120" w:after="120"/>
      <w:jc w:val="center"/>
    </w:pPr>
    <w:rPr>
      <w:rFonts w:ascii="AGOpus" w:hAnsi="AGOpus"/>
      <w:b/>
      <w:i/>
      <w:color w:val="000000"/>
      <w:sz w:val="18"/>
      <w:szCs w:val="20"/>
    </w:rPr>
  </w:style>
  <w:style w:type="paragraph" w:customStyle="1" w:styleId="20">
    <w:name w:val="çàãîëîâîê 2"/>
    <w:basedOn w:val="a"/>
    <w:next w:val="a"/>
    <w:rsid w:val="00B54D57"/>
    <w:pPr>
      <w:keepNext/>
      <w:spacing w:before="180" w:after="180"/>
      <w:ind w:left="112"/>
    </w:pPr>
    <w:rPr>
      <w:rFonts w:ascii="AGOpus" w:hAnsi="AGOpus"/>
      <w:b/>
      <w:color w:val="000000"/>
      <w:sz w:val="22"/>
      <w:szCs w:val="20"/>
    </w:rPr>
  </w:style>
  <w:style w:type="paragraph" w:customStyle="1" w:styleId="af1">
    <w:name w:val="íàçâàíèå òàáë"/>
    <w:basedOn w:val="a"/>
    <w:rsid w:val="00B54D57"/>
    <w:pPr>
      <w:pageBreakBefore/>
      <w:spacing w:after="120"/>
      <w:jc w:val="right"/>
    </w:pPr>
    <w:rPr>
      <w:rFonts w:ascii="NTHelvetica/Cyrillic" w:hAnsi="NTHelvetica/Cyrillic"/>
      <w:b/>
      <w:caps/>
      <w:sz w:val="22"/>
      <w:szCs w:val="20"/>
    </w:rPr>
  </w:style>
  <w:style w:type="paragraph" w:customStyle="1" w:styleId="af2">
    <w:name w:val="íàçâïíèå òàáëèöû"/>
    <w:basedOn w:val="a"/>
    <w:rsid w:val="00B54D57"/>
    <w:pPr>
      <w:pageBreakBefore/>
      <w:spacing w:before="120" w:after="120"/>
      <w:jc w:val="center"/>
    </w:pPr>
    <w:rPr>
      <w:rFonts w:ascii="NTHelvetica/Cyrillic" w:hAnsi="NTHelvetica/Cyrillic"/>
      <w:b/>
      <w:caps/>
      <w:sz w:val="22"/>
      <w:szCs w:val="20"/>
    </w:rPr>
  </w:style>
  <w:style w:type="paragraph" w:styleId="22">
    <w:name w:val="Body Text 2"/>
    <w:basedOn w:val="a"/>
    <w:rsid w:val="00B54D57"/>
    <w:pPr>
      <w:jc w:val="right"/>
    </w:pPr>
    <w:rPr>
      <w:rFonts w:ascii="AGOpus" w:hAnsi="AGOpus"/>
      <w:snapToGrid w:val="0"/>
      <w:color w:val="000000"/>
      <w:sz w:val="20"/>
      <w:szCs w:val="20"/>
    </w:rPr>
  </w:style>
  <w:style w:type="paragraph" w:customStyle="1" w:styleId="af3">
    <w:name w:val="текст сноски"/>
    <w:basedOn w:val="a"/>
    <w:rsid w:val="00B54D57"/>
    <w:rPr>
      <w:sz w:val="20"/>
      <w:szCs w:val="20"/>
    </w:rPr>
  </w:style>
  <w:style w:type="paragraph" w:styleId="23">
    <w:name w:val="Body Text Indent 2"/>
    <w:basedOn w:val="a"/>
    <w:rsid w:val="00B54D57"/>
    <w:pPr>
      <w:widowControl w:val="0"/>
      <w:spacing w:before="2000"/>
      <w:ind w:left="851"/>
    </w:pPr>
    <w:rPr>
      <w:rFonts w:ascii="Arial" w:hAnsi="Arial"/>
      <w:snapToGrid w:val="0"/>
      <w:sz w:val="20"/>
      <w:szCs w:val="20"/>
    </w:rPr>
  </w:style>
  <w:style w:type="paragraph" w:styleId="af4">
    <w:name w:val="Body Text Indent"/>
    <w:basedOn w:val="a"/>
    <w:rsid w:val="00B54D57"/>
    <w:pPr>
      <w:spacing w:before="20" w:after="20" w:line="180" w:lineRule="exact"/>
      <w:jc w:val="center"/>
    </w:pPr>
    <w:rPr>
      <w:rFonts w:ascii="Arial" w:hAnsi="Arial"/>
      <w:snapToGrid w:val="0"/>
      <w:color w:val="000000"/>
      <w:sz w:val="22"/>
      <w:szCs w:val="20"/>
    </w:rPr>
  </w:style>
  <w:style w:type="paragraph" w:styleId="10">
    <w:name w:val="toc 1"/>
    <w:basedOn w:val="a"/>
    <w:next w:val="a"/>
    <w:autoRedefine/>
    <w:semiHidden/>
    <w:rsid w:val="004C50C8"/>
    <w:pPr>
      <w:spacing w:before="240" w:after="120"/>
      <w:jc w:val="center"/>
    </w:pPr>
    <w:rPr>
      <w:b/>
      <w:bCs/>
      <w:i/>
      <w:sz w:val="28"/>
      <w:szCs w:val="28"/>
    </w:rPr>
  </w:style>
  <w:style w:type="paragraph" w:customStyle="1" w:styleId="xl25">
    <w:name w:val="xl25"/>
    <w:basedOn w:val="a"/>
    <w:rsid w:val="00B54D57"/>
    <w:pPr>
      <w:spacing w:before="100" w:after="100"/>
    </w:pPr>
    <w:rPr>
      <w:rFonts w:ascii="Arial" w:hAnsi="Arial"/>
      <w:i/>
      <w:sz w:val="18"/>
      <w:szCs w:val="20"/>
    </w:rPr>
  </w:style>
  <w:style w:type="paragraph" w:customStyle="1" w:styleId="xl26">
    <w:name w:val="xl26"/>
    <w:basedOn w:val="a"/>
    <w:rsid w:val="00B54D57"/>
    <w:pPr>
      <w:spacing w:before="100" w:after="100"/>
    </w:pPr>
    <w:rPr>
      <w:rFonts w:ascii="Arial" w:hAnsi="Arial"/>
      <w:i/>
      <w:sz w:val="18"/>
      <w:szCs w:val="20"/>
    </w:rPr>
  </w:style>
  <w:style w:type="paragraph" w:styleId="af5">
    <w:name w:val="Block Text"/>
    <w:basedOn w:val="a"/>
    <w:rsid w:val="00B54D57"/>
    <w:pPr>
      <w:spacing w:before="20" w:after="20"/>
      <w:ind w:left="-57" w:right="-57"/>
      <w:jc w:val="center"/>
    </w:pPr>
    <w:rPr>
      <w:rFonts w:ascii="Arial" w:hAnsi="Arial"/>
      <w:i/>
      <w:snapToGrid w:val="0"/>
      <w:color w:val="000000"/>
      <w:sz w:val="18"/>
      <w:szCs w:val="20"/>
    </w:rPr>
  </w:style>
  <w:style w:type="paragraph" w:customStyle="1" w:styleId="xl27">
    <w:name w:val="xl27"/>
    <w:basedOn w:val="a"/>
    <w:rsid w:val="00B54D57"/>
    <w:pP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22">
    <w:name w:val="xl22"/>
    <w:basedOn w:val="a"/>
    <w:rsid w:val="00B54D57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af6">
    <w:name w:val="FollowedHyperlink"/>
    <w:basedOn w:val="a0"/>
    <w:rsid w:val="00B54D57"/>
    <w:rPr>
      <w:color w:val="800080"/>
      <w:u w:val="single"/>
    </w:rPr>
  </w:style>
  <w:style w:type="paragraph" w:customStyle="1" w:styleId="af7">
    <w:name w:val="Стиль"/>
    <w:rsid w:val="00B54D57"/>
    <w:rPr>
      <w:rFonts w:ascii="Wingdings" w:eastAsia="Wingdings" w:hAnsi="Wingdings"/>
      <w:snapToGrid w:val="0"/>
      <w:spacing w:val="-1"/>
      <w:w w:val="65535"/>
      <w:kern w:val="65535"/>
      <w:position w:val="-1"/>
      <w:sz w:val="65535"/>
      <w:bdr w:val="nil"/>
      <w:vertAlign w:val="superscript"/>
    </w:rPr>
  </w:style>
  <w:style w:type="paragraph" w:customStyle="1" w:styleId="xl32">
    <w:name w:val="xl32"/>
    <w:basedOn w:val="a"/>
    <w:rsid w:val="00B54D57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8"/>
      <w:szCs w:val="18"/>
    </w:rPr>
  </w:style>
  <w:style w:type="paragraph" w:customStyle="1" w:styleId="xl30">
    <w:name w:val="xl30"/>
    <w:basedOn w:val="a"/>
    <w:rsid w:val="00B54D57"/>
    <w:pPr>
      <w:spacing w:before="100" w:beforeAutospacing="1" w:after="100" w:afterAutospacing="1"/>
    </w:pPr>
    <w:rPr>
      <w:rFonts w:ascii="Arial" w:eastAsia="Arial Unicode MS" w:hAnsi="Arial" w:cs="Arial"/>
      <w:i/>
      <w:iCs/>
      <w:sz w:val="18"/>
      <w:szCs w:val="18"/>
    </w:rPr>
  </w:style>
  <w:style w:type="paragraph" w:styleId="24">
    <w:name w:val="toc 2"/>
    <w:basedOn w:val="a"/>
    <w:next w:val="a"/>
    <w:autoRedefine/>
    <w:semiHidden/>
    <w:rsid w:val="00F94B4F"/>
    <w:pPr>
      <w:spacing w:before="120"/>
      <w:ind w:left="240"/>
    </w:pPr>
    <w:rPr>
      <w:i/>
      <w:iCs/>
      <w:sz w:val="20"/>
      <w:szCs w:val="20"/>
    </w:rPr>
  </w:style>
  <w:style w:type="paragraph" w:styleId="33">
    <w:name w:val="toc 3"/>
    <w:basedOn w:val="a"/>
    <w:next w:val="a"/>
    <w:autoRedefine/>
    <w:semiHidden/>
    <w:rsid w:val="00F94B4F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F94B4F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F94B4F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F94B4F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F94B4F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F94B4F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F94B4F"/>
    <w:pPr>
      <w:ind w:left="1920"/>
    </w:pPr>
    <w:rPr>
      <w:sz w:val="20"/>
      <w:szCs w:val="20"/>
    </w:rPr>
  </w:style>
  <w:style w:type="character" w:styleId="af8">
    <w:name w:val="Hyperlink"/>
    <w:basedOn w:val="a0"/>
    <w:rsid w:val="004C50C8"/>
    <w:rPr>
      <w:color w:val="0000FF"/>
      <w:u w:val="single"/>
    </w:rPr>
  </w:style>
  <w:style w:type="paragraph" w:styleId="af9">
    <w:name w:val="Normal (Web)"/>
    <w:basedOn w:val="a"/>
    <w:uiPriority w:val="99"/>
    <w:rsid w:val="00FD34DB"/>
    <w:pPr>
      <w:spacing w:before="75" w:after="75"/>
    </w:pPr>
    <w:rPr>
      <w:rFonts w:ascii="Tahoma" w:hAnsi="Tahoma" w:cs="Tahoma"/>
    </w:rPr>
  </w:style>
  <w:style w:type="paragraph" w:customStyle="1" w:styleId="51">
    <w:name w:val="Знак5 Знак Знак Знак"/>
    <w:basedOn w:val="a"/>
    <w:rsid w:val="005E00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3252D"/>
    <w:pPr>
      <w:spacing w:before="20" w:after="20" w:line="180" w:lineRule="exact"/>
      <w:jc w:val="center"/>
    </w:pPr>
    <w:rPr>
      <w:rFonts w:ascii="Arial" w:hAnsi="Arial"/>
      <w:color w:val="000000"/>
      <w:sz w:val="22"/>
      <w:szCs w:val="20"/>
    </w:rPr>
  </w:style>
  <w:style w:type="paragraph" w:customStyle="1" w:styleId="afa">
    <w:name w:val="???????"/>
    <w:rsid w:val="00D87753"/>
  </w:style>
  <w:style w:type="paragraph" w:customStyle="1" w:styleId="ConsPlusNormal">
    <w:name w:val="ConsPlusNormal"/>
    <w:rsid w:val="004172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2A5077"/>
    <w:rPr>
      <w:sz w:val="24"/>
      <w:szCs w:val="24"/>
    </w:rPr>
  </w:style>
  <w:style w:type="paragraph" w:customStyle="1" w:styleId="Default">
    <w:name w:val="Default"/>
    <w:rsid w:val="002F4D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6A0C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854380"/>
    <w:rPr>
      <w:b/>
      <w:bCs/>
    </w:rPr>
  </w:style>
  <w:style w:type="paragraph" w:styleId="afd">
    <w:name w:val="Balloon Text"/>
    <w:basedOn w:val="a"/>
    <w:link w:val="afe"/>
    <w:rsid w:val="00AA5BF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AA5BFF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99"/>
    <w:qFormat/>
    <w:rsid w:val="00D86912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D5DCA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C31504"/>
  </w:style>
  <w:style w:type="paragraph" w:customStyle="1" w:styleId="my">
    <w:name w:val="my"/>
    <w:basedOn w:val="a"/>
    <w:rsid w:val="00C31504"/>
    <w:pPr>
      <w:spacing w:before="100" w:beforeAutospacing="1" w:after="100" w:afterAutospacing="1"/>
    </w:pPr>
  </w:style>
  <w:style w:type="paragraph" w:styleId="aff0">
    <w:name w:val="No Spacing"/>
    <w:uiPriority w:val="1"/>
    <w:qFormat/>
    <w:rsid w:val="00C36D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8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package" Target="embeddings/______Microsoft_PowerPoint10.sldx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18496969729057E-4"/>
          <c:y val="5.2260847469309486E-2"/>
          <c:w val="0.61782754403685325"/>
          <c:h val="0.94749353683515303"/>
        </c:manualLayout>
      </c:layout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9"/>
          <c:dPt>
            <c:idx val="0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3.6297561663036992E-2"/>
                  <c:y val="-6.1452479821960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198260653123985E-2"/>
                  <c:y val="-5.5940362351042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972514216358752E-4"/>
                  <c:y val="-5.1960155344001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63002460146973E-2"/>
                  <c:y val="2.4128279855791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543747284182683E-2"/>
                  <c:y val="-9.572942005458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922020175689798E-2"/>
                  <c:y val="-5.7586426760682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504292021688521E-3"/>
                  <c:y val="-5.5292701363421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8407987903418955E-2"/>
                  <c:y val="-2.674948522609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Лист1!$B$2:$B$7</c:f>
              <c:strCache>
                <c:ptCount val="6"/>
                <c:pt idx="0">
                  <c:v>обрабатывающие производства</c:v>
                </c:pt>
                <c:pt idx="1">
                  <c:v>Обеспечение электроэнергией, газом и паром; Водоснабжение и водоотведение</c:v>
                </c:pt>
                <c:pt idx="2">
                  <c:v>инвестиции</c:v>
                </c:pt>
                <c:pt idx="3">
                  <c:v>оптовая торговля </c:v>
                </c:pt>
                <c:pt idx="4">
                  <c:v>розничная торговля</c:v>
                </c:pt>
                <c:pt idx="5">
                  <c:v>платные услуги</c:v>
                </c:pt>
              </c:strCache>
            </c:strRef>
          </c:cat>
          <c:val>
            <c:numRef>
              <c:f>Лист1!$C$2:$C$7</c:f>
              <c:numCache>
                <c:formatCode>#,##0.0</c:formatCode>
                <c:ptCount val="6"/>
                <c:pt idx="0">
                  <c:v>13.4</c:v>
                </c:pt>
                <c:pt idx="1">
                  <c:v>5.4</c:v>
                </c:pt>
                <c:pt idx="2">
                  <c:v>4.0999999999999996</c:v>
                </c:pt>
                <c:pt idx="3">
                  <c:v>50.3</c:v>
                </c:pt>
                <c:pt idx="4">
                  <c:v>23.9</c:v>
                </c:pt>
                <c:pt idx="5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18280858232714"/>
          <c:y val="4.7602893687239412E-2"/>
          <c:w val="0.34113637256389712"/>
          <c:h val="0.94165405582240369"/>
        </c:manualLayout>
      </c:layout>
      <c:overlay val="1"/>
      <c:txPr>
        <a:bodyPr/>
        <a:lstStyle/>
        <a:p>
          <a:pPr>
            <a:defRPr sz="1200" kern="100" cap="none" spc="-100" baseline="0">
              <a:latin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848129214583458E-2"/>
          <c:y val="0.29598886930581214"/>
          <c:w val="0.91426871775200858"/>
          <c:h val="0.5444608449174576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FF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839082421198901E-2"/>
                  <c:y val="-0.13778673014710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093066491688538E-2"/>
                  <c:y val="-0.119740289304056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60096048365468E-2"/>
                  <c:y val="-0.168104335795236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063527514589282E-2"/>
                  <c:y val="-0.153074985258353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178233590807581E-2"/>
                  <c:y val="-0.15459799792744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307995701779721E-2"/>
                  <c:y val="-0.18167290642456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995884773662581E-2"/>
                  <c:y val="-0.161174978127733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559670781893052E-2"/>
                  <c:y val="-0.145280839895013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942162568999411E-2"/>
                  <c:y val="-0.15155197258926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777786293827211E-2"/>
                  <c:y val="-0.140204394231742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00000000000001E-2"/>
                  <c:y val="-0.10696991541330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-0.10379062806042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0.115322882422615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>
                  <a:alpha val="21000"/>
                </a:srgb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0.47000000000000003</c:v>
                </c:pt>
                <c:pt idx="1">
                  <c:v>0.51</c:v>
                </c:pt>
                <c:pt idx="2">
                  <c:v>0.49000000000000005</c:v>
                </c:pt>
                <c:pt idx="3">
                  <c:v>0.48000000000000004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4205984"/>
        <c:axId val="474206376"/>
      </c:lineChart>
      <c:catAx>
        <c:axId val="4742059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474206376"/>
        <c:crosses val="autoZero"/>
        <c:auto val="1"/>
        <c:lblAlgn val="ctr"/>
        <c:lblOffset val="100"/>
        <c:noMultiLvlLbl val="0"/>
      </c:catAx>
      <c:valAx>
        <c:axId val="474206376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one"/>
        <c:crossAx val="4742059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326954486725439"/>
          <c:y val="6.2598981533338741E-3"/>
          <c:w val="0.36182183109465116"/>
          <c:h val="0.23714547457356824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338974638879583E-2"/>
          <c:y val="0.26615613968468282"/>
          <c:w val="0.93397690613750683"/>
          <c:h val="0.21222656197829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безработных, чел.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472219877568903E-2"/>
                  <c:y val="-0.11533622468314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889631139140717E-2"/>
                  <c:y val="-0.11602790292924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589864351068267E-2"/>
                  <c:y val="-0.13007174103237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375111036082207E-2"/>
                  <c:y val="-0.10820609990596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24152705210841E-2"/>
                  <c:y val="-0.11923964049948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944504555397872E-2"/>
                  <c:y val="-0.110361116615364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534247471402857E-2"/>
                  <c:y val="-9.61908852302553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888876233951326E-2"/>
                  <c:y val="-0.1024407244887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555599847836987E-2"/>
                  <c:y val="-0.123272292389963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095307625081031E-2"/>
                  <c:y val="-0.100887356617709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166666666666667E-2"/>
                  <c:y val="-5.1651436045490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1168873770890646E-2"/>
                  <c:y val="-6.5348319177271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9.6436467503340367E-3"/>
                  <c:y val="-8.9307061586712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CFFFF">
                  <a:alpha val="58000"/>
                </a:srgb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0033CC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декабрь 2017</c:v>
                </c:pt>
                <c:pt idx="1">
                  <c:v>январь</c:v>
                </c:pt>
                <c:pt idx="2">
                  <c:v>февраль</c:v>
                </c:pt>
                <c:pt idx="3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641</c:v>
                </c:pt>
                <c:pt idx="1">
                  <c:v>684</c:v>
                </c:pt>
                <c:pt idx="2">
                  <c:v>664</c:v>
                </c:pt>
                <c:pt idx="3">
                  <c:v>652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4207552"/>
        <c:axId val="474207944"/>
      </c:lineChart>
      <c:catAx>
        <c:axId val="47420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474207944"/>
        <c:crosses val="autoZero"/>
        <c:auto val="1"/>
        <c:lblAlgn val="ctr"/>
        <c:lblOffset val="100"/>
        <c:noMultiLvlLbl val="0"/>
      </c:catAx>
      <c:valAx>
        <c:axId val="474207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2075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470840138790702"/>
          <c:y val="4.4856721676914124E-3"/>
          <c:w val="0.42529159861209276"/>
          <c:h val="0.1447946403959794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505879556606388E-2"/>
          <c:y val="4.4619672388758996E-2"/>
          <c:w val="0.75631005905573023"/>
          <c:h val="0.8462109689655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00B050"/>
            </a:solidFill>
            <a:ln w="22225">
              <a:solidFill>
                <a:srgbClr val="00682F"/>
              </a:solidFill>
            </a:ln>
          </c:spPr>
          <c:invertIfNegative val="0"/>
          <c:dLbls>
            <c:dLbl>
              <c:idx val="0"/>
              <c:layout>
                <c:manualLayout>
                  <c:x val="-1.9969165721276088E-3"/>
                  <c:y val="0.380517575061868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969165721276088E-3"/>
                  <c:y val="0.392408749282551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969165721276088E-3"/>
                  <c:y val="0.33691660291936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719</c:v>
                </c:pt>
                <c:pt idx="1">
                  <c:v>700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FF0000"/>
            </a:solidFill>
            <a:ln w="22225"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-1.9969852036533071E-3"/>
                  <c:y val="0.374076347915665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360312990555219E-4"/>
                  <c:y val="0.4300139854156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34254340890172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600"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681</c:v>
                </c:pt>
                <c:pt idx="1">
                  <c:v>666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Естестьвенный прирост (убыль)</c:v>
                </c:pt>
              </c:strCache>
            </c:strRef>
          </c:tx>
          <c:spPr>
            <a:solidFill>
              <a:srgbClr val="0070C0"/>
            </a:solidFill>
            <a:ln w="22225"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1.9969165721276088E-3"/>
                  <c:y val="-7.92744948045557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axId val="474208336"/>
        <c:axId val="474208728"/>
      </c:barChart>
      <c:catAx>
        <c:axId val="474208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474208728"/>
        <c:crosses val="autoZero"/>
        <c:auto val="1"/>
        <c:lblAlgn val="ctr"/>
        <c:lblOffset val="100"/>
        <c:noMultiLvlLbl val="0"/>
      </c:catAx>
      <c:valAx>
        <c:axId val="474208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208336"/>
        <c:crosses val="autoZero"/>
        <c:crossBetween val="between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>
        <c:manualLayout>
          <c:xMode val="edge"/>
          <c:yMode val="edge"/>
          <c:x val="0.81231909737498964"/>
          <c:y val="0.12349045292321162"/>
          <c:w val="0.17769629387653596"/>
          <c:h val="0.7600205819018520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Темп роста, %</a:t>
            </a:r>
          </a:p>
          <a:p>
            <a:pPr>
              <a:defRPr/>
            </a:pPr>
            <a:r>
              <a:rPr lang="ru-RU" sz="1100" b="0" i="1"/>
              <a:t>(в дествующих ценах </a:t>
            </a:r>
          </a:p>
          <a:p>
            <a:pPr>
              <a:defRPr/>
            </a:pPr>
            <a:r>
              <a:rPr lang="ru-RU" sz="1100" b="0" i="1"/>
              <a:t>к предыдущему году)</a:t>
            </a:r>
          </a:p>
        </c:rich>
      </c:tx>
      <c:layout>
        <c:manualLayout>
          <c:xMode val="edge"/>
          <c:yMode val="edge"/>
          <c:x val="2.1469451735199765E-3"/>
          <c:y val="3.174603174603174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bevelT w="44450"/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535770935508581E-2"/>
          <c:y val="2.1262798123566042E-2"/>
          <c:w val="0.98046422906449138"/>
          <c:h val="0.87932564717748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DF39C7"/>
                </a:gs>
                <a:gs pos="39999">
                  <a:srgbClr val="0A128C"/>
                </a:gs>
                <a:gs pos="70000">
                  <a:srgbClr val="181CC7"/>
                </a:gs>
                <a:gs pos="88000">
                  <a:srgbClr val="7005D4"/>
                </a:gs>
                <a:gs pos="100000">
                  <a:srgbClr val="8C3D91"/>
                </a:gs>
              </a:gsLst>
              <a:lin ang="5400000" scaled="0"/>
            </a:gradFill>
            <a:ln w="41275">
              <a:solidFill>
                <a:schemeClr val="tx1"/>
              </a:solidFill>
            </a:ln>
            <a:effectLst>
              <a:innerShdw blurRad="63500" dist="1651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330200" prst="coolSlant"/>
            </a:sp3d>
          </c:spPr>
          <c:invertIfNegative val="0"/>
          <c:dLbls>
            <c:dLbl>
              <c:idx val="0"/>
              <c:layout>
                <c:manualLayout>
                  <c:x val="0"/>
                  <c:y val="0.209510703282400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80680148055317E-3"/>
                  <c:y val="0.39040544796065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4755233606803E-3"/>
                  <c:y val="0.31706641168202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#,##0.0_р_.</c:formatCode>
                <c:ptCount val="2"/>
                <c:pt idx="0">
                  <c:v>182.3</c:v>
                </c:pt>
                <c:pt idx="1">
                  <c:v>192.1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8"/>
        <c:gapDepth val="28"/>
        <c:shape val="box"/>
        <c:axId val="474565192"/>
        <c:axId val="474565584"/>
        <c:axId val="0"/>
      </c:bar3DChart>
      <c:catAx>
        <c:axId val="474565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474565584"/>
        <c:crosses val="autoZero"/>
        <c:auto val="1"/>
        <c:lblAlgn val="ctr"/>
        <c:lblOffset val="100"/>
        <c:noMultiLvlLbl val="0"/>
      </c:catAx>
      <c:valAx>
        <c:axId val="474565584"/>
        <c:scaling>
          <c:orientation val="minMax"/>
        </c:scaling>
        <c:delete val="1"/>
        <c:axPos val="l"/>
        <c:numFmt formatCode="#,##0.0_р_." sourceLinked="1"/>
        <c:majorTickMark val="out"/>
        <c:minorTickMark val="none"/>
        <c:tickLblPos val="none"/>
        <c:crossAx val="47456519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depthPercent val="100"/>
      <c:rAngAx val="0"/>
      <c:perspective val="10"/>
    </c:view3D>
    <c:floor>
      <c:thickness val="0"/>
      <c:spPr>
        <a:noFill/>
        <a:scene3d>
          <a:camera prst="orthographicFront"/>
          <a:lightRig rig="threePt" dir="t"/>
        </a:scene3d>
        <a:sp3d>
          <a:bevelT/>
          <a:contourClr>
            <a:srgbClr val="000000"/>
          </a:contourClr>
        </a:sp3d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601010602256502E-2"/>
          <c:y val="0"/>
          <c:w val="0.90521534726927622"/>
          <c:h val="0.893667547847258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34000">
                  <a:srgbClr val="009242"/>
                </a:gs>
                <a:gs pos="68000">
                  <a:srgbClr val="3EF08F"/>
                </a:gs>
                <a:gs pos="100000">
                  <a:srgbClr val="97FBF6"/>
                </a:gs>
              </a:gsLst>
              <a:path path="circle">
                <a:fillToRect l="100000" t="100000"/>
              </a:path>
              <a:tileRect r="-100000" b="-100000"/>
            </a:gradFill>
            <a:ln>
              <a:solidFill>
                <a:srgbClr val="7030A0"/>
              </a:solidFill>
            </a:ln>
            <a:scene3d>
              <a:camera prst="orthographicFront"/>
              <a:lightRig rig="threePt" dir="t"/>
            </a:scene3d>
            <a:sp3d prstMaterial="powder">
              <a:bevelT w="101600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-2.0046681504418451E-5"/>
                  <c:y val="0.198359263849637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953981158685372E-3"/>
                  <c:y val="0.280911270736873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3944619547003201E-17"/>
                  <c:y val="0.41608304892243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#,##0.0_р_.</c:formatCode>
                <c:ptCount val="2"/>
                <c:pt idx="0">
                  <c:v>27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gapDepth val="116"/>
        <c:shape val="cylinder"/>
        <c:axId val="474566368"/>
        <c:axId val="474566760"/>
        <c:axId val="551244712"/>
      </c:bar3DChart>
      <c:catAx>
        <c:axId val="474566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74566760"/>
        <c:crosses val="autoZero"/>
        <c:auto val="1"/>
        <c:lblAlgn val="ctr"/>
        <c:lblOffset val="100"/>
        <c:noMultiLvlLbl val="0"/>
      </c:catAx>
      <c:valAx>
        <c:axId val="474566760"/>
        <c:scaling>
          <c:orientation val="minMax"/>
        </c:scaling>
        <c:delete val="1"/>
        <c:axPos val="l"/>
        <c:numFmt formatCode="#,##0.0_р_." sourceLinked="1"/>
        <c:majorTickMark val="out"/>
        <c:minorTickMark val="none"/>
        <c:tickLblPos val="none"/>
        <c:crossAx val="474566368"/>
        <c:crosses val="autoZero"/>
        <c:crossBetween val="between"/>
      </c:valAx>
      <c:serAx>
        <c:axId val="551244712"/>
        <c:scaling>
          <c:orientation val="minMax"/>
        </c:scaling>
        <c:delete val="1"/>
        <c:axPos val="b"/>
        <c:majorTickMark val="out"/>
        <c:minorTickMark val="none"/>
        <c:tickLblPos val="none"/>
        <c:crossAx val="474566760"/>
        <c:crosses val="autoZero"/>
      </c:serAx>
      <c:spPr>
        <a:noFill/>
        <a:ln w="0"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000"/>
              <a:t>Темп изменения, </a:t>
            </a:r>
            <a:r>
              <a:rPr lang="ru-RU" sz="1000" b="1"/>
              <a:t>%</a:t>
            </a:r>
            <a:r>
              <a:rPr lang="ru-RU" sz="1000"/>
              <a:t> </a:t>
            </a:r>
          </a:p>
          <a:p>
            <a:pPr algn="l">
              <a:defRPr/>
            </a:pPr>
            <a:r>
              <a:rPr lang="ru-RU" sz="1000" b="0" i="1"/>
              <a:t>( в действующих ценах</a:t>
            </a:r>
          </a:p>
          <a:p>
            <a:pPr algn="l">
              <a:defRPr/>
            </a:pPr>
            <a:r>
              <a:rPr lang="ru-RU" sz="1000" b="0" i="1"/>
              <a:t> к предыдущему году)</a:t>
            </a:r>
            <a:endParaRPr lang="ru-RU" sz="1000"/>
          </a:p>
        </c:rich>
      </c:tx>
      <c:layout>
        <c:manualLayout>
          <c:xMode val="edge"/>
          <c:yMode val="edge"/>
          <c:x val="1.3830562846310914E-3"/>
          <c:y val="3.571428571428571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2.2281902262217327E-2"/>
          <c:w val="0.94907407407407596"/>
          <c:h val="0.870919260092489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200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6600000" scaled="0"/>
            </a:gradFill>
            <a:ln w="31750">
              <a:solidFill>
                <a:srgbClr val="C00000"/>
              </a:solidFill>
            </a:ln>
            <a:effectLst>
              <a:innerShdw blurRad="63500" dist="50800" dir="18900000">
                <a:prstClr val="black">
                  <a:alpha val="42000"/>
                </a:prstClr>
              </a:innerShdw>
            </a:effectLst>
            <a:scene3d>
              <a:camera prst="orthographicFront"/>
              <a:lightRig rig="threePt" dir="t"/>
            </a:scene3d>
            <a:sp3d prstMaterial="softEdge"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3888920608312573E-2"/>
                  <c:y val="0.33031694230875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960488980835345E-2"/>
                  <c:y val="0.500819814623122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3E-2"/>
                  <c:y val="0.56349206349206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17.8</c:v>
                </c:pt>
                <c:pt idx="1">
                  <c:v>25.7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3"/>
        <c:gapDepth val="11"/>
        <c:shape val="pyramid"/>
        <c:axId val="474567544"/>
        <c:axId val="474567936"/>
        <c:axId val="0"/>
      </c:bar3DChart>
      <c:catAx>
        <c:axId val="474567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474567936"/>
        <c:crosses val="autoZero"/>
        <c:auto val="1"/>
        <c:lblAlgn val="ctr"/>
        <c:lblOffset val="100"/>
        <c:noMultiLvlLbl val="0"/>
      </c:catAx>
      <c:valAx>
        <c:axId val="474567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5675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70"/>
      <c:rotY val="10"/>
      <c:depthPercent val="150"/>
      <c:rAngAx val="0"/>
      <c:perspective val="0"/>
    </c:view3D>
    <c:floor>
      <c:thickness val="0"/>
      <c:spPr>
        <a:ln w="0"/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9214925015511313"/>
          <c:h val="0.92042981506784705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 изменения в соответствующих ценах к предыдущему году, %</c:v>
                </c:pt>
              </c:strCache>
            </c:strRef>
          </c:tx>
          <c:spPr>
            <a:solidFill>
              <a:srgbClr val="7030A0"/>
            </a:solidFill>
            <a:ln w="88900">
              <a:solidFill>
                <a:srgbClr val="002060"/>
              </a:solidFill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 prstMaterial="plastic">
              <a:contourClr>
                <a:srgbClr val="000000"/>
              </a:contourClr>
            </a:sp3d>
          </c:spPr>
          <c:invertIfNegative val="1"/>
          <c:dLbls>
            <c:dLbl>
              <c:idx val="0"/>
              <c:layout>
                <c:manualLayout>
                  <c:x val="-2.2379904082592695E-4"/>
                  <c:y val="0.18387223737259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5339962298462E-3"/>
                  <c:y val="0.42284866916572261"/>
                </c:manualLayout>
              </c:layout>
              <c:tx>
                <c:rich>
                  <a:bodyPr/>
                  <a:lstStyle/>
                  <a:p>
                    <a:r>
                      <a:rPr lang="en-US" sz="1800"/>
                      <a:t>45,9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571038685056910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#,##0.0_р_.</c:formatCode>
                <c:ptCount val="2"/>
                <c:pt idx="0">
                  <c:v>41.5</c:v>
                </c:pt>
                <c:pt idx="1">
                  <c:v>45.9</c:v>
                </c:pt>
              </c:numCache>
            </c:numRef>
          </c:val>
          <c:shape val="bo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88900">
                    <a:solidFill>
                      <a:srgbClr val="002060"/>
                    </a:solidFill>
                  </a:ln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 prstMaterial="plastic">
                    <a:contourClr>
                      <a:srgbClr val="000000"/>
                    </a:contourClr>
                  </a:sp3d>
                </c14:spPr>
              </c14:invertSolidFillFmt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7"/>
        <c:shape val="cone"/>
        <c:axId val="474568720"/>
        <c:axId val="474569112"/>
        <c:axId val="551245984"/>
      </c:bar3DChart>
      <c:catAx>
        <c:axId val="474568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74569112"/>
        <c:crosses val="autoZero"/>
        <c:auto val="1"/>
        <c:lblAlgn val="ctr"/>
        <c:lblOffset val="100"/>
        <c:noMultiLvlLbl val="0"/>
      </c:catAx>
      <c:valAx>
        <c:axId val="474569112"/>
        <c:scaling>
          <c:orientation val="minMax"/>
        </c:scaling>
        <c:delete val="1"/>
        <c:axPos val="l"/>
        <c:numFmt formatCode="#,##0.0_р_." sourceLinked="1"/>
        <c:majorTickMark val="none"/>
        <c:minorTickMark val="none"/>
        <c:tickLblPos val="none"/>
        <c:crossAx val="474568720"/>
        <c:crosses val="autoZero"/>
        <c:crossBetween val="between"/>
      </c:valAx>
      <c:serAx>
        <c:axId val="551245984"/>
        <c:scaling>
          <c:orientation val="minMax"/>
        </c:scaling>
        <c:delete val="1"/>
        <c:axPos val="b"/>
        <c:majorTickMark val="none"/>
        <c:minorTickMark val="none"/>
        <c:tickLblPos val="none"/>
        <c:crossAx val="474569112"/>
        <c:crosses val="autoZero"/>
      </c:ser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0"/>
      <c:perspective val="0"/>
    </c:view3D>
    <c:floor>
      <c:thickness val="0"/>
      <c:spPr>
        <a:noFill/>
        <a:ln>
          <a:solidFill>
            <a:schemeClr val="bg1">
              <a:lumMod val="95000"/>
            </a:schemeClr>
          </a:solidFill>
        </a:ln>
        <a:effectLst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66759086946822E-2"/>
          <c:y val="1.587295812944077E-2"/>
          <c:w val="0.9490740740740764"/>
          <c:h val="0.8778143015962185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0000"/>
                    <a:lumOff val="40000"/>
                  </a:schemeClr>
                </a:gs>
                <a:gs pos="50000">
                  <a:srgbClr val="F79646">
                    <a:lumMod val="75000"/>
                  </a:srgbClr>
                </a:gs>
                <a:gs pos="100000">
                  <a:srgbClr val="F79646">
                    <a:lumMod val="50000"/>
                  </a:srgbClr>
                </a:gs>
              </a:gsLst>
              <a:path path="shape">
                <a:fillToRect l="50000" t="50000" r="50000" b="50000"/>
              </a:path>
              <a:tileRect/>
            </a:gradFill>
            <a:ln>
              <a:noFill/>
            </a:ln>
            <a:scene3d>
              <a:camera prst="orthographicFront"/>
              <a:lightRig rig="threePt" dir="t"/>
            </a:scene3d>
            <a:sp3d prstMaterial="metal">
              <a:bevelT/>
            </a:sp3d>
          </c:spPr>
          <c:invertIfNegative val="0"/>
          <c:dLbls>
            <c:dLbl>
              <c:idx val="0"/>
              <c:layout>
                <c:manualLayout>
                  <c:x val="-4.7546854416616697E-3"/>
                  <c:y val="6.8101116890482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293056236989392E-3"/>
                  <c:y val="9.69946800631451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371338887339317E-2"/>
                  <c:y val="-9.1642236086595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5.3</c:v>
                </c:pt>
                <c:pt idx="1">
                  <c:v>5.6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4"/>
        <c:gapDepth val="44"/>
        <c:shape val="cylinder"/>
        <c:axId val="474569896"/>
        <c:axId val="474570288"/>
        <c:axId val="551246832"/>
      </c:bar3DChart>
      <c:catAx>
        <c:axId val="474569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474570288"/>
        <c:crosses val="autoZero"/>
        <c:auto val="1"/>
        <c:lblAlgn val="ctr"/>
        <c:lblOffset val="100"/>
        <c:noMultiLvlLbl val="0"/>
      </c:catAx>
      <c:valAx>
        <c:axId val="474570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569896"/>
        <c:crosses val="autoZero"/>
        <c:crossBetween val="between"/>
      </c:valAx>
      <c:serAx>
        <c:axId val="551246832"/>
        <c:scaling>
          <c:orientation val="minMax"/>
        </c:scaling>
        <c:delete val="1"/>
        <c:axPos val="b"/>
        <c:majorTickMark val="out"/>
        <c:minorTickMark val="none"/>
        <c:tickLblPos val="none"/>
        <c:crossAx val="474570288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0">
      <a:noFill/>
    </a:ln>
    <a:scene3d>
      <a:camera prst="orthographicFront"/>
      <a:lightRig rig="threePt" dir="t"/>
    </a:scene3d>
    <a:sp3d>
      <a:bevelT w="0" h="0"/>
    </a:sp3d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094159341442934E-3"/>
          <c:y val="3.1408292914600362E-3"/>
          <c:w val="0.98617604395916758"/>
          <c:h val="0.8779976688370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path path="circle">
                <a:fillToRect l="100000" t="100000"/>
              </a:path>
              <a:tileRect r="-100000" b="-100000"/>
            </a:gradFill>
            <a:ln>
              <a:solidFill>
                <a:srgbClr val="1F497D">
                  <a:lumMod val="60000"/>
                  <a:lumOff val="40000"/>
                  <a:alpha val="90000"/>
                </a:srgbClr>
              </a:solidFill>
            </a:ln>
            <a:effectLst>
              <a:innerShdw blurRad="63500" dist="50800" dir="16200000">
                <a:prstClr val="black">
                  <a:alpha val="47000"/>
                </a:prstClr>
              </a:innerShdw>
            </a:effectLst>
            <a:scene3d>
              <a:camera prst="orthographicFront"/>
              <a:lightRig rig="threePt" dir="t">
                <a:rot lat="0" lon="0" rev="7800000"/>
              </a:lightRig>
            </a:scene3d>
            <a:sp3d prstMaterial="softEdge">
              <a:bevelT w="107950" h="114300"/>
              <a:bevelB w="107950" h="82550"/>
            </a:sp3d>
          </c:spPr>
          <c:invertIfNegative val="0"/>
          <c:dLbls>
            <c:dLbl>
              <c:idx val="0"/>
              <c:layout>
                <c:manualLayout>
                  <c:x val="-2.6014838199364429E-3"/>
                  <c:y val="0.21787445985382994"/>
                </c:manualLayout>
              </c:layout>
              <c:spPr>
                <a:solidFill>
                  <a:srgbClr val="FFFF00"/>
                </a:solidFill>
                <a:ln w="12700">
                  <a:solidFill>
                    <a:srgbClr val="002060"/>
                  </a:solidFill>
                </a:ln>
              </c:spPr>
              <c:txPr>
                <a:bodyPr/>
                <a:lstStyle/>
                <a:p>
                  <a:pPr>
                    <a:defRPr sz="2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594831910448908E-3"/>
                  <c:y val="0.18506442763787181"/>
                </c:manualLayout>
              </c:layout>
              <c:spPr>
                <a:solidFill>
                  <a:srgbClr val="FFFF00"/>
                </a:solidFill>
                <a:ln w="12700">
                  <a:solidFill>
                    <a:srgbClr val="002060"/>
                  </a:solidFill>
                </a:ln>
              </c:spPr>
              <c:txPr>
                <a:bodyPr/>
                <a:lstStyle/>
                <a:p>
                  <a:pPr>
                    <a:defRPr sz="2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53802795002572434"/>
                </c:manualLayout>
              </c:layout>
              <c:spPr>
                <a:solidFill>
                  <a:srgbClr val="FFFF00"/>
                </a:solidFill>
                <a:ln w="15875">
                  <a:solidFill>
                    <a:srgbClr val="002060"/>
                  </a:solidFill>
                </a:ln>
              </c:spPr>
              <c:txPr>
                <a:bodyPr/>
                <a:lstStyle/>
                <a:p>
                  <a:pPr>
                    <a:defRPr sz="2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8.6</c:v>
                </c:pt>
                <c:pt idx="1">
                  <c:v>7.9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7"/>
        <c:shape val="box"/>
        <c:axId val="474571072"/>
        <c:axId val="474571464"/>
        <c:axId val="0"/>
      </c:bar3DChart>
      <c:catAx>
        <c:axId val="474571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effectLst>
            <a:innerShdw blurRad="63500" dist="50800">
              <a:prstClr val="black">
                <a:alpha val="46000"/>
              </a:prstClr>
            </a:innerShdw>
          </a:effectLst>
        </c:spPr>
        <c:txPr>
          <a:bodyPr/>
          <a:lstStyle/>
          <a:p>
            <a:pPr>
              <a:defRPr sz="1100" b="1"/>
            </a:pPr>
            <a:endParaRPr lang="ru-RU"/>
          </a:p>
        </c:txPr>
        <c:crossAx val="474571464"/>
        <c:crosses val="autoZero"/>
        <c:auto val="1"/>
        <c:lblAlgn val="ctr"/>
        <c:lblOffset val="100"/>
        <c:noMultiLvlLbl val="0"/>
      </c:catAx>
      <c:valAx>
        <c:axId val="474571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5710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291005127072187E-2"/>
          <c:y val="0.15042988533254104"/>
          <c:w val="0.85574729449115161"/>
          <c:h val="0.821519870771625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139700" h="139700" prst="divot"/>
            </a:sp3d>
          </c:spPr>
          <c:explosion val="43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4"/>
            <c:bubble3D val="0"/>
            <c:spPr>
              <a:solidFill>
                <a:srgbClr val="DF39C7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5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6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Pt>
            <c:idx val="7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atte"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-0.3038015919751732"/>
                  <c:y val="-7.1306932549818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Жилищное строительство</a:t>
                    </a:r>
                  </a:p>
                  <a:p>
                    <a:r>
                      <a:rPr lang="ru-RU"/>
                      <a:t> 6 188,00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6143333054932145E-2"/>
                  <c:y val="6.57364920550199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Логистика и офисное строительство</a:t>
                    </a:r>
                  </a:p>
                  <a:p>
                    <a:r>
                      <a:rPr lang="ru-RU"/>
                      <a:t>64,3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81968763386837E-2"/>
                  <c:y val="-1.53024389522494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Промышленное строительство</a:t>
                    </a:r>
                  </a:p>
                  <a:p>
                    <a:r>
                      <a:rPr lang="ru-RU"/>
                      <a:t>477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1259271433074585E-2"/>
                  <c:y val="-1.70744135207843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Транспортная инфрастуктура</a:t>
                    </a:r>
                  </a:p>
                  <a:p>
                    <a:r>
                      <a:rPr lang="ru-RU"/>
                      <a:t>76,3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950895907138829E-2"/>
                  <c:y val="-5.5815641821347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Сфера торговли</a:t>
                    </a:r>
                  </a:p>
                  <a:p>
                    <a:r>
                      <a:rPr lang="ru-RU"/>
                      <a:t>591,6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Инженерные сети и объекты коммунального хозяйства</a:t>
                    </a:r>
                  </a:p>
                  <a:p>
                    <a:r>
                      <a:rPr lang="ru-RU"/>
                      <a:t> 0,1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8250215268354392E-2"/>
                  <c:y val="8.61688132673566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Дорожное строительство</a:t>
                    </a:r>
                  </a:p>
                  <a:p>
                    <a:r>
                      <a:rPr lang="ru-RU"/>
                      <a:t>214,5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7454211985440531E-2"/>
                  <c:y val="0.217042415800958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284,7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Жилищное строительство</c:v>
                </c:pt>
                <c:pt idx="1">
                  <c:v>Логистика и офисное строительство</c:v>
                </c:pt>
                <c:pt idx="2">
                  <c:v>Промышленное строительство</c:v>
                </c:pt>
                <c:pt idx="3">
                  <c:v>Транспортная инфрастуктура</c:v>
                </c:pt>
                <c:pt idx="4">
                  <c:v>Сфера торговли</c:v>
                </c:pt>
                <c:pt idx="5">
                  <c:v>Инженерные сети и объекты коммунального хозяйства</c:v>
                </c:pt>
                <c:pt idx="6">
                  <c:v>Дорожное строительство</c:v>
                </c:pt>
                <c:pt idx="7">
                  <c:v>Социальная сфера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.00">
                  <c:v>6188</c:v>
                </c:pt>
                <c:pt idx="1">
                  <c:v>64.3</c:v>
                </c:pt>
                <c:pt idx="2">
                  <c:v>477</c:v>
                </c:pt>
                <c:pt idx="3">
                  <c:v>76.3</c:v>
                </c:pt>
                <c:pt idx="4">
                  <c:v>591.6</c:v>
                </c:pt>
                <c:pt idx="5">
                  <c:v>0.1</c:v>
                </c:pt>
                <c:pt idx="6">
                  <c:v>214.5</c:v>
                </c:pt>
                <c:pt idx="7">
                  <c:v>284.7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05671080302414E-2"/>
          <c:y val="9.6093525311335845E-2"/>
          <c:w val="0.5234673505902665"/>
          <c:h val="0.850568421741133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solidFill>
                <a:srgbClr val="002060"/>
              </a:solidFill>
            </c:spPr>
          </c:dPt>
          <c:dPt>
            <c:idx val="7"/>
            <c:bubble3D val="0"/>
            <c:spPr>
              <a:solidFill>
                <a:srgbClr val="9A0000"/>
              </a:solidFill>
            </c:spPr>
          </c:dPt>
          <c:dPt>
            <c:idx val="8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9"/>
            <c:bubble3D val="0"/>
            <c:spPr>
              <a:solidFill>
                <a:srgbClr val="7030A0"/>
              </a:solidFill>
            </c:spPr>
          </c:dPt>
          <c:dPt>
            <c:idx val="1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11"/>
            <c:bubble3D val="0"/>
            <c:spPr>
              <a:solidFill>
                <a:srgbClr val="FFC000"/>
              </a:solidFill>
            </c:spPr>
          </c:dPt>
          <c:dPt>
            <c:idx val="12"/>
            <c:bubble3D val="0"/>
            <c:spPr>
              <a:solidFill>
                <a:srgbClr val="14FCF6"/>
              </a:solidFill>
            </c:spPr>
          </c:dPt>
          <c:dPt>
            <c:idx val="13"/>
            <c:bubble3D val="0"/>
            <c:spPr>
              <a:solidFill>
                <a:srgbClr val="FE02EC"/>
              </a:solidFill>
            </c:spPr>
          </c:dPt>
          <c:dPt>
            <c:idx val="14"/>
            <c:bubble3D val="0"/>
            <c:spPr>
              <a:solidFill>
                <a:srgbClr val="07F958"/>
              </a:solidFill>
            </c:spPr>
          </c:dPt>
          <c:dLbls>
            <c:dLbl>
              <c:idx val="0"/>
              <c:layout>
                <c:manualLayout>
                  <c:x val="1.7579609428482201E-3"/>
                  <c:y val="-3.07378058039197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56384104257351E-2"/>
                  <c:y val="3.05398400830835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010576320316581E-3"/>
                  <c:y val="1.4105575844450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131325837217529E-2"/>
                  <c:y val="-2.08195677195645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659754515741829E-2"/>
                  <c:y val="-2.24084758349670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8359753790779E-2"/>
                  <c:y val="1.18616188517262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1378759199596303E-4"/>
                  <c:y val="-6.26495118950629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9288504030264623E-3"/>
                  <c:y val="-1.3153859659390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131769034376021E-2"/>
                  <c:y val="-3.06981916076549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659492381333779E-2"/>
                  <c:y val="-9.100109124623120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8267493847203447E-2"/>
                  <c:y val="-7.85878285895118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 b="1"/>
                      <a:t>1,0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b="1"/>
                      <a:t>0</a:t>
                    </a:r>
                    <a:r>
                      <a:rPr lang="en-US"/>
                      <a:t>,3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 b="1"/>
                      <a:t>0</a:t>
                    </a:r>
                    <a:r>
                      <a:rPr lang="en-US"/>
                      <a:t>,2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</c:v>
                </c:pt>
                <c:pt idx="1">
                  <c:v>Обрабатывающие производства</c:v>
                </c:pt>
                <c:pt idx="2">
                  <c:v>Образование</c:v>
                </c:pt>
                <c:pt idx="3">
                  <c:v>Здравоохранение</c:v>
                </c:pt>
                <c:pt idx="4">
                  <c:v>Государственное управление</c:v>
                </c:pt>
                <c:pt idx="5">
                  <c:v>Транспортировка и хранение</c:v>
                </c:pt>
                <c:pt idx="6">
                  <c:v>Обеспечение эл.энергией, газом, паром</c:v>
                </c:pt>
                <c:pt idx="7">
                  <c:v>Строительство</c:v>
                </c:pt>
                <c:pt idx="8">
                  <c:v>Деятельность профессиональная научная и техническая</c:v>
                </c:pt>
                <c:pt idx="9">
                  <c:v>Деятельность по операциям с недвижимым имуществом</c:v>
                </c:pt>
                <c:pt idx="10">
                  <c:v>Деятельность в области культуры, спорта</c:v>
                </c:pt>
                <c:pt idx="11">
                  <c:v>Деятельность гостиниц ресторанов</c:v>
                </c:pt>
                <c:pt idx="12">
                  <c:v>Водоснабжение, водоотведение</c:v>
                </c:pt>
                <c:pt idx="13">
                  <c:v>Деятельность в области информации и связи</c:v>
                </c:pt>
                <c:pt idx="14">
                  <c:v>Деятельность административная</c:v>
                </c:pt>
                <c:pt idx="15">
                  <c:v>Деятельность финансовая и страховая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35.4</c:v>
                </c:pt>
                <c:pt idx="1">
                  <c:v>15.8</c:v>
                </c:pt>
                <c:pt idx="2">
                  <c:v>10.6</c:v>
                </c:pt>
                <c:pt idx="3">
                  <c:v>7.4</c:v>
                </c:pt>
                <c:pt idx="4">
                  <c:v>6</c:v>
                </c:pt>
                <c:pt idx="5">
                  <c:v>4.9000000000000004</c:v>
                </c:pt>
                <c:pt idx="6">
                  <c:v>3.3</c:v>
                </c:pt>
                <c:pt idx="7">
                  <c:v>3.3</c:v>
                </c:pt>
                <c:pt idx="8">
                  <c:v>3</c:v>
                </c:pt>
                <c:pt idx="9">
                  <c:v>2.8</c:v>
                </c:pt>
                <c:pt idx="10">
                  <c:v>2.2000000000000002</c:v>
                </c:pt>
                <c:pt idx="11">
                  <c:v>1.6</c:v>
                </c:pt>
                <c:pt idx="12">
                  <c:v>1.2</c:v>
                </c:pt>
                <c:pt idx="13">
                  <c:v>1</c:v>
                </c:pt>
                <c:pt idx="14">
                  <c:v>1</c:v>
                </c:pt>
                <c:pt idx="15">
                  <c:v>0.30000000000000004</c:v>
                </c:pt>
                <c:pt idx="16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52"/>
      </c:pieChart>
    </c:plotArea>
    <c:legend>
      <c:legendPos val="r"/>
      <c:layout>
        <c:manualLayout>
          <c:xMode val="edge"/>
          <c:yMode val="edge"/>
          <c:x val="0.6065270700849037"/>
          <c:y val="0"/>
          <c:w val="0.38219899394562057"/>
          <c:h val="1"/>
        </c:manualLayout>
      </c:layout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gap"/>
    <c:showDLblsOverMax val="0"/>
  </c:chart>
  <c:spPr>
    <a:noFill/>
    <a:ln w="0"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0.71733</cdr:x>
      <cdr:y>0.19762</cdr:y>
    </cdr:from>
    <cdr:to>
      <cdr:x>0.75727</cdr:x>
      <cdr:y>0.25447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76724" y="695325"/>
          <a:ext cx="2381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0.44254</cdr:x>
      <cdr:y>0.27612</cdr:y>
    </cdr:from>
    <cdr:to>
      <cdr:x>0.62208</cdr:x>
      <cdr:y>0.536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18518" y="946815"/>
          <a:ext cx="1102911" cy="891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0.25721</cdr:x>
      <cdr:y>0.20093</cdr:y>
    </cdr:from>
    <cdr:to>
      <cdr:x>0.29395</cdr:x>
      <cdr:y>0.26319</cdr:y>
    </cdr:to>
    <cdr:sp macro="" textlink="">
      <cdr:nvSpPr>
        <cdr:cNvPr id="20" name="TextBox 19"/>
        <cdr:cNvSpPr txBox="1"/>
      </cdr:nvSpPr>
      <cdr:spPr>
        <a:xfrm xmlns:a="http://schemas.openxmlformats.org/drawingml/2006/main">
          <a:off x="1533513" y="635414"/>
          <a:ext cx="219044" cy="19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6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0.00844</cdr:x>
      <cdr:y>0.36273</cdr:y>
    </cdr:from>
    <cdr:to>
      <cdr:x>0.18083</cdr:x>
      <cdr:y>0.44913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0879" y="981782"/>
          <a:ext cx="1039086" cy="233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0.41413</cdr:x>
      <cdr:y>0.10314</cdr:y>
    </cdr:from>
    <cdr:to>
      <cdr:x>0.53359</cdr:x>
      <cdr:y>0.20107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459919" y="270858"/>
          <a:ext cx="709585" cy="25718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105,4%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0.0795</cdr:y>
    </cdr:from>
    <cdr:to>
      <cdr:x>0.28551</cdr:x>
      <cdr:y>0.3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209369"/>
          <a:ext cx="1780265" cy="58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ysClr val="windowText" lastClr="000000"/>
              </a:solidFill>
            </a:rPr>
            <a:t>Темп изменения </a:t>
          </a:r>
        </a:p>
        <a:p xmlns:a="http://schemas.openxmlformats.org/drawingml/2006/main">
          <a:r>
            <a:rPr lang="ru-RU" sz="900">
              <a:solidFill>
                <a:sysClr val="windowText" lastClr="000000"/>
              </a:solidFill>
            </a:rPr>
            <a:t>(</a:t>
          </a:r>
          <a:r>
            <a:rPr lang="ru-RU" sz="900" i="1">
              <a:solidFill>
                <a:sysClr val="windowText" lastClr="000000"/>
              </a:solidFill>
            </a:rPr>
            <a:t>в действующих</a:t>
          </a:r>
          <a:r>
            <a:rPr lang="ru-RU" sz="900" i="1" baseline="0">
              <a:solidFill>
                <a:sysClr val="windowText" lastClr="000000"/>
              </a:solidFill>
            </a:rPr>
            <a:t> ценах к предыдущему году)</a:t>
          </a:r>
          <a:endParaRPr lang="ru-RU" sz="900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</cdr:x>
      <cdr:y>0.35713</cdr:y>
    </cdr:from>
    <cdr:to>
      <cdr:x>0.16657</cdr:x>
      <cdr:y>0.43415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0" y="903917"/>
          <a:ext cx="1038652" cy="19494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ysClr val="windowText" lastClr="000000"/>
              </a:solidFill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0.50069</cdr:x>
      <cdr:y>0.25365</cdr:y>
    </cdr:from>
    <cdr:to>
      <cdr:x>0.53693</cdr:x>
      <cdr:y>0.46732</cdr:y>
    </cdr:to>
    <cdr:sp macro="" textlink="">
      <cdr:nvSpPr>
        <cdr:cNvPr id="4" name="Стрелка вверх 3"/>
        <cdr:cNvSpPr/>
      </cdr:nvSpPr>
      <cdr:spPr>
        <a:xfrm xmlns:a="http://schemas.openxmlformats.org/drawingml/2006/main">
          <a:off x="3122049" y="641995"/>
          <a:ext cx="225973" cy="540811"/>
        </a:xfrm>
        <a:prstGeom xmlns:a="http://schemas.openxmlformats.org/drawingml/2006/main" prst="upArrow">
          <a:avLst/>
        </a:prstGeom>
        <a:solidFill xmlns:a="http://schemas.openxmlformats.org/drawingml/2006/main">
          <a:srgbClr val="00D661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0.46605</cdr:x>
      <cdr:y>0.11593</cdr:y>
    </cdr:from>
    <cdr:to>
      <cdr:x>0.57987</cdr:x>
      <cdr:y>0.19792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906054" y="293427"/>
          <a:ext cx="709718" cy="20752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133,5%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0.24229</cdr:y>
    </cdr:from>
    <cdr:to>
      <cdr:x>0.19067</cdr:x>
      <cdr:y>0.32229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775411"/>
          <a:ext cx="1046074" cy="2560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</a:rPr>
            <a:t>Млрд.рублей</a:t>
          </a:r>
        </a:p>
      </cdr:txBody>
    </cdr:sp>
  </cdr:relSizeAnchor>
  <cdr:relSizeAnchor xmlns:cdr="http://schemas.openxmlformats.org/drawingml/2006/chartDrawing">
    <cdr:from>
      <cdr:x>0.4605</cdr:x>
      <cdr:y>0.17349</cdr:y>
    </cdr:from>
    <cdr:to>
      <cdr:x>0.58716</cdr:x>
      <cdr:y>0.2512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822954" y="439105"/>
          <a:ext cx="776443" cy="1966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</a:rPr>
            <a:t>144,3%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0.46809</cdr:x>
      <cdr:y>0.26588</cdr:y>
    </cdr:from>
    <cdr:to>
      <cdr:x>0.50179</cdr:x>
      <cdr:y>0.57913</cdr:y>
    </cdr:to>
    <cdr:sp macro="" textlink="">
      <cdr:nvSpPr>
        <cdr:cNvPr id="2" name="Стрелка вверх 1"/>
        <cdr:cNvSpPr/>
      </cdr:nvSpPr>
      <cdr:spPr>
        <a:xfrm xmlns:a="http://schemas.openxmlformats.org/drawingml/2006/main">
          <a:off x="2931087" y="737155"/>
          <a:ext cx="211023" cy="868474"/>
        </a:xfrm>
        <a:prstGeom xmlns:a="http://schemas.openxmlformats.org/drawingml/2006/main" prst="up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00206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0.42976</cdr:x>
      <cdr:y>0.13868</cdr:y>
    </cdr:from>
    <cdr:to>
      <cdr:x>0.55065</cdr:x>
      <cdr:y>0.22757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691068" y="384485"/>
          <a:ext cx="756991" cy="24644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110,7%</a:t>
          </a:r>
        </a:p>
      </cdr:txBody>
    </cdr:sp>
  </cdr:relSizeAnchor>
  <cdr:relSizeAnchor xmlns:cdr="http://schemas.openxmlformats.org/drawingml/2006/chartDrawing">
    <cdr:from>
      <cdr:x>0.41493</cdr:x>
      <cdr:y>0.84691</cdr:y>
    </cdr:from>
    <cdr:to>
      <cdr:x>0.54478</cdr:x>
      <cdr:y>0.97778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210463" y="2727297"/>
          <a:ext cx="691763" cy="4214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0.01444</cdr:y>
    </cdr:from>
    <cdr:to>
      <cdr:x>0.24845</cdr:x>
      <cdr:y>0.21636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0" y="40033"/>
          <a:ext cx="1555716" cy="5598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</a:rPr>
            <a:t>Темп изменения</a:t>
          </a:r>
          <a:r>
            <a:rPr lang="ru-RU" sz="1000" b="1" baseline="0">
              <a:solidFill>
                <a:sysClr val="windowText" lastClr="000000"/>
              </a:solidFill>
            </a:rPr>
            <a:t> </a:t>
          </a:r>
        </a:p>
        <a:p xmlns:a="http://schemas.openxmlformats.org/drawingml/2006/main">
          <a:r>
            <a:rPr lang="ru-RU" sz="900" baseline="0">
              <a:solidFill>
                <a:sysClr val="windowText" lastClr="000000"/>
              </a:solidFill>
            </a:rPr>
            <a:t>(в соответствущих ценах к предыдущему году)</a:t>
          </a:r>
          <a:endParaRPr lang="ru-RU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</cdr:x>
      <cdr:y>0.25952</cdr:y>
    </cdr:from>
    <cdr:to>
      <cdr:x>0.19159</cdr:x>
      <cdr:y>0.35422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0" y="859985"/>
          <a:ext cx="1199692" cy="3138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Млрд.рублей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1.62354E-7</cdr:x>
      <cdr:y>0</cdr:y>
    </cdr:from>
    <cdr:to>
      <cdr:x>0.23515</cdr:x>
      <cdr:y>0.26311</cdr:y>
    </cdr:to>
    <cdr:sp macro="" textlink="">
      <cdr:nvSpPr>
        <cdr:cNvPr id="2" name="TextBox 5"/>
        <cdr:cNvSpPr txBox="1"/>
      </cdr:nvSpPr>
      <cdr:spPr>
        <a:xfrm xmlns:a="http://schemas.openxmlformats.org/drawingml/2006/main">
          <a:off x="1" y="0"/>
          <a:ext cx="1448409" cy="56201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 sz="1050" b="1" i="1" dirty="0" smtClean="0"/>
            <a:t>Темп изменения </a:t>
          </a:r>
        </a:p>
        <a:p xmlns:a="http://schemas.openxmlformats.org/drawingml/2006/main">
          <a:r>
            <a:rPr lang="ru-RU" sz="1050" i="1" dirty="0" smtClean="0"/>
            <a:t>(</a:t>
          </a:r>
          <a:r>
            <a:rPr lang="ru-RU" sz="900" i="1" dirty="0" smtClean="0"/>
            <a:t>в действующих ценах к предыдущему году)</a:t>
          </a:r>
          <a:endParaRPr lang="ru-RU" sz="900" i="1" dirty="0"/>
        </a:p>
      </cdr:txBody>
    </cdr:sp>
  </cdr:relSizeAnchor>
  <cdr:relSizeAnchor xmlns:cdr="http://schemas.openxmlformats.org/drawingml/2006/chartDrawing">
    <cdr:from>
      <cdr:x>0.48871</cdr:x>
      <cdr:y>0.31795</cdr:y>
    </cdr:from>
    <cdr:to>
      <cdr:x>0.52575</cdr:x>
      <cdr:y>0.59894</cdr:y>
    </cdr:to>
    <cdr:sp macro="" textlink="">
      <cdr:nvSpPr>
        <cdr:cNvPr id="4" name="Стрелка вверх 3"/>
        <cdr:cNvSpPr/>
      </cdr:nvSpPr>
      <cdr:spPr>
        <a:xfrm xmlns:a="http://schemas.openxmlformats.org/drawingml/2006/main">
          <a:off x="3010180" y="751264"/>
          <a:ext cx="228144" cy="663926"/>
        </a:xfrm>
        <a:prstGeom xmlns:a="http://schemas.openxmlformats.org/drawingml/2006/main" prst="upArrow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solidFill>
            <a:schemeClr val="accent6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0.43504</cdr:x>
      <cdr:y>0.13955</cdr:y>
    </cdr:from>
    <cdr:to>
      <cdr:x>0.56405</cdr:x>
      <cdr:y>0.21969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679596" y="329736"/>
          <a:ext cx="794624" cy="18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106,6%</a:t>
          </a:r>
        </a:p>
      </cdr:txBody>
    </cdr:sp>
  </cdr:relSizeAnchor>
  <cdr:relSizeAnchor xmlns:cdr="http://schemas.openxmlformats.org/drawingml/2006/chartDrawing">
    <cdr:from>
      <cdr:x>0</cdr:x>
      <cdr:y>0.30165</cdr:y>
    </cdr:from>
    <cdr:to>
      <cdr:x>0.17577</cdr:x>
      <cdr:y>0.42975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0" y="644336"/>
          <a:ext cx="1082650" cy="2736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100" b="1" i="1" dirty="0" smtClean="0">
              <a:solidFill>
                <a:sysClr val="windowText" lastClr="000000"/>
              </a:solidFill>
            </a:rPr>
            <a:t>Млрд. рублей</a:t>
          </a:r>
          <a:endParaRPr lang="ru-RU" sz="1100" i="1" dirty="0">
            <a:solidFill>
              <a:sysClr val="windowText" lastClr="0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0.0426</cdr:y>
    </cdr:from>
    <cdr:to>
      <cdr:x>0.22547</cdr:x>
      <cdr:y>0.28458</cdr:y>
    </cdr:to>
    <cdr:sp macro="" textlink="">
      <cdr:nvSpPr>
        <cdr:cNvPr id="2" name="TextBox 5"/>
        <cdr:cNvSpPr txBox="1"/>
      </cdr:nvSpPr>
      <cdr:spPr>
        <a:xfrm xmlns:a="http://schemas.openxmlformats.org/drawingml/2006/main">
          <a:off x="0" y="97539"/>
          <a:ext cx="1411833" cy="55405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 sz="1050" b="1" i="1" dirty="0" smtClean="0"/>
            <a:t>Темп изменения </a:t>
          </a:r>
        </a:p>
        <a:p xmlns:a="http://schemas.openxmlformats.org/drawingml/2006/main">
          <a:r>
            <a:rPr lang="ru-RU" sz="1000" i="1" dirty="0" smtClean="0"/>
            <a:t>(</a:t>
          </a:r>
          <a:r>
            <a:rPr lang="ru-RU" sz="900" i="1" dirty="0" smtClean="0"/>
            <a:t>в действующих ценах к предыдущему году)</a:t>
          </a:r>
          <a:endParaRPr lang="ru-RU" sz="1000" i="1" dirty="0"/>
        </a:p>
      </cdr:txBody>
    </cdr:sp>
  </cdr:relSizeAnchor>
  <cdr:relSizeAnchor xmlns:cdr="http://schemas.openxmlformats.org/drawingml/2006/chartDrawing">
    <cdr:from>
      <cdr:x>0</cdr:x>
      <cdr:y>0.32881</cdr:y>
    </cdr:from>
    <cdr:to>
      <cdr:x>0.1729</cdr:x>
      <cdr:y>0.44093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0" y="752871"/>
          <a:ext cx="1082649" cy="25671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 i="1" dirty="0" smtClean="0"/>
            <a:t>Млрд. рублей</a:t>
          </a:r>
          <a:endParaRPr lang="ru-RU" sz="1050" i="1" dirty="0"/>
        </a:p>
      </cdr:txBody>
    </cdr:sp>
  </cdr:relSizeAnchor>
  <cdr:relSizeAnchor xmlns:cdr="http://schemas.openxmlformats.org/drawingml/2006/chartDrawing">
    <cdr:from>
      <cdr:x>0.48851</cdr:x>
      <cdr:y>0.33327</cdr:y>
    </cdr:from>
    <cdr:to>
      <cdr:x>0.52349</cdr:x>
      <cdr:y>0.55764</cdr:y>
    </cdr:to>
    <cdr:sp macro="" textlink="">
      <cdr:nvSpPr>
        <cdr:cNvPr id="5" name="Стрелка вверх 4"/>
        <cdr:cNvSpPr/>
      </cdr:nvSpPr>
      <cdr:spPr>
        <a:xfrm xmlns:a="http://schemas.openxmlformats.org/drawingml/2006/main" rot="10800000">
          <a:off x="3058968" y="833767"/>
          <a:ext cx="219038" cy="561329"/>
        </a:xfrm>
        <a:prstGeom xmlns:a="http://schemas.openxmlformats.org/drawingml/2006/main" prst="up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00206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0.45767</cdr:x>
      <cdr:y>0.18229</cdr:y>
    </cdr:from>
    <cdr:to>
      <cdr:x>0.57591</cdr:x>
      <cdr:y>0.2943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865851" y="456063"/>
          <a:ext cx="740397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 i="1" dirty="0" smtClean="0">
              <a:solidFill>
                <a:sysClr val="windowText" lastClr="000000"/>
              </a:solidFill>
            </a:rPr>
            <a:t>91,5%</a:t>
          </a:r>
          <a:endParaRPr lang="ru-RU" sz="1200" b="1" i="1" dirty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01F2-8934-429E-AC78-D39ABAE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17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Мытищи</vt:lpstr>
    </vt:vector>
  </TitlesOfParts>
  <Company>Office</Company>
  <LinksUpToDate>false</LinksUpToDate>
  <CharactersWithSpaces>28863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Мытищи</dc:title>
  <dc:subject/>
  <dc:creator>PolyakovaIA</dc:creator>
  <cp:keywords/>
  <dc:description/>
  <cp:lastModifiedBy>Солдатова Наталья Ивановна</cp:lastModifiedBy>
  <cp:revision>29</cp:revision>
  <cp:lastPrinted>2018-05-31T11:28:00Z</cp:lastPrinted>
  <dcterms:created xsi:type="dcterms:W3CDTF">2018-05-30T12:18:00Z</dcterms:created>
  <dcterms:modified xsi:type="dcterms:W3CDTF">2018-05-31T11:31:00Z</dcterms:modified>
</cp:coreProperties>
</file>