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4D" w:rsidRPr="00495EA0" w:rsidRDefault="000E074D" w:rsidP="009C7D47">
      <w:pPr>
        <w:spacing w:line="360" w:lineRule="auto"/>
        <w:jc w:val="center"/>
        <w:rPr>
          <w:rFonts w:ascii="Arial" w:hAnsi="Arial" w:cs="Arial"/>
          <w:b/>
        </w:rPr>
      </w:pPr>
    </w:p>
    <w:p w:rsidR="000E074D" w:rsidRPr="00495EA0" w:rsidRDefault="004D7438" w:rsidP="00FC3ED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5EA0">
        <w:rPr>
          <w:rFonts w:ascii="Arial" w:hAnsi="Arial" w:cs="Arial"/>
          <w:b/>
          <w:sz w:val="24"/>
          <w:szCs w:val="24"/>
        </w:rPr>
        <w:t xml:space="preserve">Информация о количестве и тематике 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обращений граждан, поступивших в </w:t>
      </w:r>
      <w:r w:rsidR="0054535F" w:rsidRPr="00495EA0">
        <w:rPr>
          <w:rFonts w:ascii="Arial" w:hAnsi="Arial" w:cs="Arial"/>
          <w:b/>
          <w:sz w:val="24"/>
          <w:szCs w:val="24"/>
        </w:rPr>
        <w:t>а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дминистрацию </w:t>
      </w:r>
      <w:r w:rsidR="0054535F" w:rsidRPr="00495EA0">
        <w:rPr>
          <w:rFonts w:ascii="Arial" w:hAnsi="Arial" w:cs="Arial"/>
          <w:b/>
          <w:sz w:val="24"/>
          <w:szCs w:val="24"/>
        </w:rPr>
        <w:t>городского округа Мытищи</w:t>
      </w:r>
      <w:r w:rsidR="001E749E">
        <w:rPr>
          <w:rFonts w:ascii="Arial" w:hAnsi="Arial" w:cs="Arial"/>
          <w:b/>
          <w:sz w:val="24"/>
          <w:szCs w:val="24"/>
        </w:rPr>
        <w:t xml:space="preserve"> в июле</w:t>
      </w:r>
      <w:r w:rsidR="002A70D7">
        <w:rPr>
          <w:rFonts w:ascii="Arial" w:hAnsi="Arial" w:cs="Arial"/>
          <w:b/>
          <w:sz w:val="24"/>
          <w:szCs w:val="24"/>
        </w:rPr>
        <w:t xml:space="preserve"> </w:t>
      </w:r>
      <w:r w:rsidR="00221DD5">
        <w:rPr>
          <w:rFonts w:ascii="Arial" w:hAnsi="Arial" w:cs="Arial"/>
          <w:b/>
          <w:sz w:val="24"/>
          <w:szCs w:val="24"/>
        </w:rPr>
        <w:t xml:space="preserve"> </w:t>
      </w:r>
      <w:r w:rsidR="00B92B7B" w:rsidRPr="00495EA0">
        <w:rPr>
          <w:rFonts w:ascii="Arial" w:hAnsi="Arial" w:cs="Arial"/>
          <w:b/>
          <w:sz w:val="24"/>
          <w:szCs w:val="24"/>
        </w:rPr>
        <w:t xml:space="preserve"> </w:t>
      </w:r>
      <w:r w:rsidR="0099216E" w:rsidRPr="00495EA0">
        <w:rPr>
          <w:rFonts w:ascii="Arial" w:hAnsi="Arial" w:cs="Arial"/>
          <w:b/>
          <w:sz w:val="24"/>
          <w:szCs w:val="24"/>
        </w:rPr>
        <w:t>201</w:t>
      </w:r>
      <w:r w:rsidR="00B92B7B" w:rsidRPr="00495EA0">
        <w:rPr>
          <w:rFonts w:ascii="Arial" w:hAnsi="Arial" w:cs="Arial"/>
          <w:b/>
          <w:sz w:val="24"/>
          <w:szCs w:val="24"/>
        </w:rPr>
        <w:t>9</w:t>
      </w:r>
      <w:r w:rsidR="00CD0DAE" w:rsidRPr="00495EA0">
        <w:rPr>
          <w:rFonts w:ascii="Arial" w:hAnsi="Arial" w:cs="Arial"/>
          <w:b/>
          <w:sz w:val="24"/>
          <w:szCs w:val="24"/>
        </w:rPr>
        <w:t xml:space="preserve"> года</w:t>
      </w:r>
    </w:p>
    <w:p w:rsidR="00B200CD" w:rsidRDefault="00CD0DAE" w:rsidP="00B200CD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95EA0">
        <w:rPr>
          <w:rFonts w:ascii="Arial" w:hAnsi="Arial" w:cs="Arial"/>
        </w:rPr>
        <w:t xml:space="preserve">В </w:t>
      </w:r>
      <w:r w:rsidR="001E749E">
        <w:rPr>
          <w:rFonts w:ascii="Arial" w:hAnsi="Arial" w:cs="Arial"/>
        </w:rPr>
        <w:t>июле</w:t>
      </w:r>
      <w:r w:rsidR="002A70D7">
        <w:rPr>
          <w:rFonts w:ascii="Arial" w:hAnsi="Arial" w:cs="Arial"/>
        </w:rPr>
        <w:t xml:space="preserve"> </w:t>
      </w:r>
      <w:r w:rsidR="006D1CFE">
        <w:rPr>
          <w:rFonts w:ascii="Arial" w:hAnsi="Arial" w:cs="Arial"/>
        </w:rPr>
        <w:t xml:space="preserve"> </w:t>
      </w:r>
      <w:r w:rsidR="00B723E1" w:rsidRPr="00495EA0">
        <w:rPr>
          <w:rFonts w:ascii="Arial" w:hAnsi="Arial" w:cs="Arial"/>
        </w:rPr>
        <w:t xml:space="preserve"> </w:t>
      </w:r>
      <w:r w:rsidR="00500284" w:rsidRPr="00495EA0">
        <w:rPr>
          <w:rFonts w:ascii="Arial" w:hAnsi="Arial" w:cs="Arial"/>
        </w:rPr>
        <w:t>201</w:t>
      </w:r>
      <w:r w:rsidR="00B92B7B" w:rsidRPr="00495EA0">
        <w:rPr>
          <w:rFonts w:ascii="Arial" w:hAnsi="Arial" w:cs="Arial"/>
        </w:rPr>
        <w:t>9</w:t>
      </w:r>
      <w:r w:rsidR="00FF455A" w:rsidRPr="00495EA0">
        <w:rPr>
          <w:rFonts w:ascii="Arial" w:hAnsi="Arial" w:cs="Arial"/>
        </w:rPr>
        <w:t xml:space="preserve"> года на рассмотрение в</w:t>
      </w:r>
      <w:r w:rsidRPr="00495EA0">
        <w:rPr>
          <w:rFonts w:ascii="Arial" w:hAnsi="Arial" w:cs="Arial"/>
        </w:rPr>
        <w:t xml:space="preserve"> </w:t>
      </w:r>
      <w:r w:rsidR="00FA2EF6" w:rsidRPr="00495EA0">
        <w:rPr>
          <w:rFonts w:ascii="Arial" w:hAnsi="Arial" w:cs="Arial"/>
        </w:rPr>
        <w:t>а</w:t>
      </w:r>
      <w:r w:rsidRPr="00495EA0">
        <w:rPr>
          <w:rFonts w:ascii="Arial" w:hAnsi="Arial" w:cs="Arial"/>
        </w:rPr>
        <w:t xml:space="preserve">дминистрацию </w:t>
      </w:r>
      <w:r w:rsidR="00FA2EF6" w:rsidRPr="00495EA0">
        <w:rPr>
          <w:rFonts w:ascii="Arial" w:hAnsi="Arial" w:cs="Arial"/>
        </w:rPr>
        <w:t>городского округа Мытищи</w:t>
      </w:r>
      <w:r w:rsidRPr="00495EA0">
        <w:rPr>
          <w:rFonts w:ascii="Arial" w:hAnsi="Arial" w:cs="Arial"/>
        </w:rPr>
        <w:t xml:space="preserve"> поступило </w:t>
      </w:r>
      <w:r w:rsidR="001E749E">
        <w:rPr>
          <w:rFonts w:ascii="Arial" w:hAnsi="Arial" w:cs="Arial"/>
          <w:b/>
        </w:rPr>
        <w:t>982</w:t>
      </w:r>
      <w:r w:rsidR="008B3C99" w:rsidRPr="00495EA0">
        <w:rPr>
          <w:rFonts w:ascii="Arial" w:hAnsi="Arial" w:cs="Arial"/>
          <w:b/>
        </w:rPr>
        <w:t xml:space="preserve"> </w:t>
      </w:r>
      <w:r w:rsidR="001F072A" w:rsidRPr="00495EA0">
        <w:rPr>
          <w:rFonts w:ascii="Arial" w:hAnsi="Arial" w:cs="Arial"/>
          <w:b/>
        </w:rPr>
        <w:t xml:space="preserve"> </w:t>
      </w:r>
      <w:r w:rsidRPr="00495EA0">
        <w:rPr>
          <w:rFonts w:ascii="Arial" w:hAnsi="Arial" w:cs="Arial"/>
        </w:rPr>
        <w:t>обращен</w:t>
      </w:r>
      <w:r w:rsidR="00FE5625" w:rsidRPr="00495EA0">
        <w:rPr>
          <w:rFonts w:ascii="Arial" w:hAnsi="Arial" w:cs="Arial"/>
        </w:rPr>
        <w:t>и</w:t>
      </w:r>
      <w:r w:rsidR="001E749E">
        <w:rPr>
          <w:rFonts w:ascii="Arial" w:hAnsi="Arial" w:cs="Arial"/>
        </w:rPr>
        <w:t>я</w:t>
      </w:r>
      <w:r w:rsidR="005042D2">
        <w:rPr>
          <w:rFonts w:ascii="Arial" w:hAnsi="Arial" w:cs="Arial"/>
        </w:rPr>
        <w:t xml:space="preserve"> граждан </w:t>
      </w:r>
    </w:p>
    <w:p w:rsidR="00B200CD" w:rsidRPr="00937FEA" w:rsidRDefault="00B200CD" w:rsidP="00B200CD">
      <w:pPr>
        <w:spacing w:line="360" w:lineRule="auto"/>
        <w:contextualSpacing/>
        <w:jc w:val="center"/>
        <w:rPr>
          <w:rFonts w:ascii="Arial" w:hAnsi="Arial" w:cs="Arial"/>
          <w:i/>
        </w:rPr>
      </w:pPr>
      <w:r w:rsidRPr="00937FEA">
        <w:rPr>
          <w:rFonts w:ascii="Arial" w:hAnsi="Arial" w:cs="Arial"/>
          <w:i/>
        </w:rPr>
        <w:t>Актуальные темы месяца</w:t>
      </w:r>
    </w:p>
    <w:p w:rsidR="00C5094A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Замечания к проектам генерального плана и правил землепользования и застройки</w:t>
      </w:r>
      <w:r w:rsidR="00E46EB3">
        <w:rPr>
          <w:rFonts w:ascii="Arial" w:hAnsi="Arial" w:cs="Arial"/>
        </w:rPr>
        <w:t>.</w:t>
      </w:r>
    </w:p>
    <w:p w:rsidR="00D2412D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благоустройства и уборки придомовых территорий</w:t>
      </w:r>
      <w:r w:rsidR="00D2412D">
        <w:rPr>
          <w:rFonts w:ascii="Arial" w:hAnsi="Arial" w:cs="Arial"/>
        </w:rPr>
        <w:t>.</w:t>
      </w:r>
    </w:p>
    <w:p w:rsidR="00FC7BF2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вопросы</w:t>
      </w:r>
      <w:r w:rsidR="00D2412D">
        <w:rPr>
          <w:rFonts w:ascii="Arial" w:hAnsi="Arial" w:cs="Arial"/>
        </w:rPr>
        <w:t>.</w:t>
      </w:r>
    </w:p>
    <w:p w:rsidR="00B200CD" w:rsidRPr="00495EA0" w:rsidRDefault="005E5FB8" w:rsidP="00B200CD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содержания и ремонта дорог</w:t>
      </w:r>
      <w:r w:rsidR="00D2412D">
        <w:rPr>
          <w:rFonts w:ascii="Arial" w:hAnsi="Arial" w:cs="Arial"/>
        </w:rPr>
        <w:t>.</w:t>
      </w:r>
    </w:p>
    <w:p w:rsidR="00B200CD" w:rsidRPr="00FC7BF2" w:rsidRDefault="00D2412D" w:rsidP="00FC7BF2">
      <w:pPr>
        <w:pStyle w:val="a3"/>
        <w:numPr>
          <w:ilvl w:val="0"/>
          <w:numId w:val="21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строительства.</w:t>
      </w:r>
    </w:p>
    <w:tbl>
      <w:tblPr>
        <w:tblW w:w="976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11"/>
        <w:gridCol w:w="1703"/>
        <w:gridCol w:w="51"/>
      </w:tblGrid>
      <w:tr w:rsidR="00E90471" w:rsidTr="00E90471">
        <w:trPr>
          <w:trHeight w:val="28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Вопрос деятельности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E90471" w:rsidRPr="00E90471" w:rsidRDefault="00E904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047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ЖКХ и благоустройства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земельно-имущественных отношений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транспорта и организации дорожного движения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57A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правление капитального строительства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Контрольное управление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304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3047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</w:t>
            </w:r>
            <w:r w:rsidR="005E5F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ление градостроительного развития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 социальной политике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5E5FB8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5FB8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</w:tcPr>
          <w:p w:rsidR="005E5FB8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5E5FB8" w:rsidRDefault="005E5FB8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потребительского рынка и услуг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МКУ ТУ "Пироговский</w:t>
            </w:r>
            <w:r w:rsidR="003047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"Мытищинское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ТУ "Федоскино</w:t>
            </w:r>
            <w:r w:rsidR="00557A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  <w:tr w:rsidR="00E90471" w:rsidTr="00E90471">
        <w:trPr>
          <w:trHeight w:val="247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E904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Разное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E90471" w:rsidRDefault="005E5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90471" w:rsidRDefault="00E90471">
            <w:pPr>
              <w:spacing w:after="0"/>
            </w:pPr>
          </w:p>
        </w:tc>
      </w:tr>
    </w:tbl>
    <w:p w:rsidR="00033CE6" w:rsidRDefault="00033CE6" w:rsidP="00CB2AF2">
      <w:pPr>
        <w:spacing w:line="360" w:lineRule="auto"/>
        <w:rPr>
          <w:noProof/>
          <w:lang w:eastAsia="ru-RU"/>
        </w:rPr>
      </w:pPr>
    </w:p>
    <w:p w:rsidR="00CB2AF2" w:rsidRDefault="00CB2AF2" w:rsidP="009527E6">
      <w:pPr>
        <w:spacing w:line="360" w:lineRule="auto"/>
        <w:ind w:hanging="142"/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0B1F673" wp14:editId="66485E7C">
            <wp:extent cx="6267450" cy="28003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635A85" w:rsidRDefault="000251E8" w:rsidP="000251E8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В соответствии с утвержденным графиком проведения приема граждан должностными</w:t>
      </w:r>
      <w:r w:rsidR="00D97DB6">
        <w:rPr>
          <w:rFonts w:ascii="Arial" w:hAnsi="Arial" w:cs="Arial"/>
          <w:i/>
        </w:rPr>
        <w:t xml:space="preserve"> лицами администрации, в июле</w:t>
      </w:r>
      <w:r>
        <w:rPr>
          <w:rFonts w:ascii="Arial" w:hAnsi="Arial" w:cs="Arial"/>
          <w:i/>
        </w:rPr>
        <w:t xml:space="preserve"> 2019</w:t>
      </w:r>
      <w:r w:rsidR="00EE1B17">
        <w:rPr>
          <w:rFonts w:ascii="Arial" w:hAnsi="Arial" w:cs="Arial"/>
          <w:i/>
        </w:rPr>
        <w:t xml:space="preserve"> года </w:t>
      </w:r>
      <w:r>
        <w:rPr>
          <w:rFonts w:ascii="Arial" w:hAnsi="Arial" w:cs="Arial"/>
          <w:i/>
        </w:rPr>
        <w:t xml:space="preserve"> </w:t>
      </w:r>
      <w:r w:rsidR="00EE1B17">
        <w:rPr>
          <w:rFonts w:ascii="Arial" w:hAnsi="Arial" w:cs="Arial"/>
          <w:i/>
        </w:rPr>
        <w:t xml:space="preserve">на личном приеме </w:t>
      </w:r>
      <w:r>
        <w:rPr>
          <w:rFonts w:ascii="Arial" w:hAnsi="Arial" w:cs="Arial"/>
          <w:i/>
        </w:rPr>
        <w:t xml:space="preserve">принято  </w:t>
      </w:r>
      <w:r w:rsidR="00D97DB6">
        <w:rPr>
          <w:rFonts w:ascii="Arial" w:hAnsi="Arial" w:cs="Arial"/>
          <w:i/>
        </w:rPr>
        <w:t xml:space="preserve">29 </w:t>
      </w:r>
      <w:r w:rsidR="008E278E">
        <w:rPr>
          <w:rFonts w:ascii="Arial" w:hAnsi="Arial" w:cs="Arial"/>
          <w:i/>
        </w:rPr>
        <w:t>граждан</w:t>
      </w:r>
      <w:r w:rsidR="00EE1B17">
        <w:rPr>
          <w:rFonts w:ascii="Arial" w:hAnsi="Arial" w:cs="Arial"/>
          <w:i/>
        </w:rPr>
        <w:t>.</w:t>
      </w:r>
    </w:p>
    <w:p w:rsidR="00F6066E" w:rsidRPr="00937FEA" w:rsidRDefault="00F6066E" w:rsidP="000251E8">
      <w:pPr>
        <w:spacing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E137D4" w:rsidRPr="00937FEA" w:rsidRDefault="00E137D4" w:rsidP="00E137D4">
      <w:pPr>
        <w:spacing w:line="360" w:lineRule="auto"/>
        <w:jc w:val="both"/>
        <w:rPr>
          <w:rFonts w:ascii="Arial" w:hAnsi="Arial" w:cs="Arial"/>
          <w:i/>
        </w:rPr>
      </w:pPr>
    </w:p>
    <w:sectPr w:rsidR="00E137D4" w:rsidRPr="00937FEA" w:rsidSect="006C2FEC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5FB"/>
    <w:multiLevelType w:val="hybridMultilevel"/>
    <w:tmpl w:val="F47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F20"/>
    <w:multiLevelType w:val="hybridMultilevel"/>
    <w:tmpl w:val="8B8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2630"/>
    <w:multiLevelType w:val="hybridMultilevel"/>
    <w:tmpl w:val="92C4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D2CDD"/>
    <w:multiLevelType w:val="hybridMultilevel"/>
    <w:tmpl w:val="0FE64EA6"/>
    <w:lvl w:ilvl="0" w:tplc="8C96F29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374D1"/>
    <w:multiLevelType w:val="hybridMultilevel"/>
    <w:tmpl w:val="6A8C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00A54"/>
    <w:multiLevelType w:val="hybridMultilevel"/>
    <w:tmpl w:val="EEFC0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2D150F"/>
    <w:multiLevelType w:val="hybridMultilevel"/>
    <w:tmpl w:val="DCC2B792"/>
    <w:lvl w:ilvl="0" w:tplc="E70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49F7"/>
    <w:multiLevelType w:val="hybridMultilevel"/>
    <w:tmpl w:val="9EF8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19DE"/>
    <w:multiLevelType w:val="hybridMultilevel"/>
    <w:tmpl w:val="212E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E93AF2"/>
    <w:multiLevelType w:val="hybridMultilevel"/>
    <w:tmpl w:val="18F00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DFF6789"/>
    <w:multiLevelType w:val="hybridMultilevel"/>
    <w:tmpl w:val="A29A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72530"/>
    <w:multiLevelType w:val="hybridMultilevel"/>
    <w:tmpl w:val="D9B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E2797"/>
    <w:multiLevelType w:val="hybridMultilevel"/>
    <w:tmpl w:val="E72A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76A17"/>
    <w:multiLevelType w:val="hybridMultilevel"/>
    <w:tmpl w:val="A008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2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38"/>
    <w:rsid w:val="00001B96"/>
    <w:rsid w:val="000251E8"/>
    <w:rsid w:val="00033CE6"/>
    <w:rsid w:val="0003635F"/>
    <w:rsid w:val="00052995"/>
    <w:rsid w:val="000616EF"/>
    <w:rsid w:val="00084465"/>
    <w:rsid w:val="000868E3"/>
    <w:rsid w:val="000919BC"/>
    <w:rsid w:val="00097571"/>
    <w:rsid w:val="000A2CE6"/>
    <w:rsid w:val="000A3F6D"/>
    <w:rsid w:val="000D0F34"/>
    <w:rsid w:val="000D2B7B"/>
    <w:rsid w:val="000D326D"/>
    <w:rsid w:val="000E074D"/>
    <w:rsid w:val="000E37D6"/>
    <w:rsid w:val="000E7E83"/>
    <w:rsid w:val="000F3E67"/>
    <w:rsid w:val="001039E4"/>
    <w:rsid w:val="00111343"/>
    <w:rsid w:val="00117BC8"/>
    <w:rsid w:val="001230EF"/>
    <w:rsid w:val="00125C04"/>
    <w:rsid w:val="0012620E"/>
    <w:rsid w:val="00137C1A"/>
    <w:rsid w:val="00144F25"/>
    <w:rsid w:val="001552C5"/>
    <w:rsid w:val="00173967"/>
    <w:rsid w:val="00175D3B"/>
    <w:rsid w:val="00182DE5"/>
    <w:rsid w:val="001B43BE"/>
    <w:rsid w:val="001C16A5"/>
    <w:rsid w:val="001C56C5"/>
    <w:rsid w:val="001E1208"/>
    <w:rsid w:val="001E2ACB"/>
    <w:rsid w:val="001E749E"/>
    <w:rsid w:val="001E7907"/>
    <w:rsid w:val="001F072A"/>
    <w:rsid w:val="0021478F"/>
    <w:rsid w:val="0021575E"/>
    <w:rsid w:val="00221DD5"/>
    <w:rsid w:val="00226FF3"/>
    <w:rsid w:val="00232F73"/>
    <w:rsid w:val="00246ECA"/>
    <w:rsid w:val="00247A08"/>
    <w:rsid w:val="002516E5"/>
    <w:rsid w:val="00275956"/>
    <w:rsid w:val="00282FFF"/>
    <w:rsid w:val="002A70D7"/>
    <w:rsid w:val="002B19D9"/>
    <w:rsid w:val="002B6FAB"/>
    <w:rsid w:val="002B7A28"/>
    <w:rsid w:val="002C02F3"/>
    <w:rsid w:val="002C5978"/>
    <w:rsid w:val="002E6B02"/>
    <w:rsid w:val="003038A8"/>
    <w:rsid w:val="003047C6"/>
    <w:rsid w:val="00311B2A"/>
    <w:rsid w:val="003149A7"/>
    <w:rsid w:val="00321D1C"/>
    <w:rsid w:val="00324998"/>
    <w:rsid w:val="00366011"/>
    <w:rsid w:val="0036684E"/>
    <w:rsid w:val="00367DBE"/>
    <w:rsid w:val="00381F70"/>
    <w:rsid w:val="0038360E"/>
    <w:rsid w:val="00386917"/>
    <w:rsid w:val="0039152F"/>
    <w:rsid w:val="00393DB2"/>
    <w:rsid w:val="003958BF"/>
    <w:rsid w:val="003B6B6A"/>
    <w:rsid w:val="003C1180"/>
    <w:rsid w:val="003D2715"/>
    <w:rsid w:val="003D6353"/>
    <w:rsid w:val="003E0352"/>
    <w:rsid w:val="003E2F1B"/>
    <w:rsid w:val="003F2926"/>
    <w:rsid w:val="00401052"/>
    <w:rsid w:val="004071F2"/>
    <w:rsid w:val="004239AA"/>
    <w:rsid w:val="00442885"/>
    <w:rsid w:val="00452A21"/>
    <w:rsid w:val="00462142"/>
    <w:rsid w:val="00486F8A"/>
    <w:rsid w:val="00495EA0"/>
    <w:rsid w:val="004964A6"/>
    <w:rsid w:val="00497372"/>
    <w:rsid w:val="004A0EAA"/>
    <w:rsid w:val="004B622C"/>
    <w:rsid w:val="004C1D99"/>
    <w:rsid w:val="004C6005"/>
    <w:rsid w:val="004C7593"/>
    <w:rsid w:val="004D2267"/>
    <w:rsid w:val="004D7438"/>
    <w:rsid w:val="004E1964"/>
    <w:rsid w:val="004E4B7A"/>
    <w:rsid w:val="00500284"/>
    <w:rsid w:val="005042D2"/>
    <w:rsid w:val="00510ECB"/>
    <w:rsid w:val="00521257"/>
    <w:rsid w:val="005303EF"/>
    <w:rsid w:val="00533D10"/>
    <w:rsid w:val="005411BF"/>
    <w:rsid w:val="0054535F"/>
    <w:rsid w:val="005504FE"/>
    <w:rsid w:val="00557A40"/>
    <w:rsid w:val="00565CF5"/>
    <w:rsid w:val="005703BD"/>
    <w:rsid w:val="00576CD1"/>
    <w:rsid w:val="005846AC"/>
    <w:rsid w:val="0058624F"/>
    <w:rsid w:val="005973E9"/>
    <w:rsid w:val="005A376B"/>
    <w:rsid w:val="005A3F60"/>
    <w:rsid w:val="005A4D38"/>
    <w:rsid w:val="005C1C93"/>
    <w:rsid w:val="005C5967"/>
    <w:rsid w:val="005C7626"/>
    <w:rsid w:val="005E31C1"/>
    <w:rsid w:val="005E5FB8"/>
    <w:rsid w:val="005E7AB3"/>
    <w:rsid w:val="005F6E02"/>
    <w:rsid w:val="005F7BCF"/>
    <w:rsid w:val="00601C43"/>
    <w:rsid w:val="00604A91"/>
    <w:rsid w:val="006058FD"/>
    <w:rsid w:val="00605EA6"/>
    <w:rsid w:val="00612402"/>
    <w:rsid w:val="00615594"/>
    <w:rsid w:val="00625FBF"/>
    <w:rsid w:val="00635A85"/>
    <w:rsid w:val="00641780"/>
    <w:rsid w:val="006419C6"/>
    <w:rsid w:val="00651F1B"/>
    <w:rsid w:val="00661B54"/>
    <w:rsid w:val="00665DBF"/>
    <w:rsid w:val="00666FC9"/>
    <w:rsid w:val="00676E37"/>
    <w:rsid w:val="00683390"/>
    <w:rsid w:val="00695372"/>
    <w:rsid w:val="00697EF8"/>
    <w:rsid w:val="006B6078"/>
    <w:rsid w:val="006C0BFA"/>
    <w:rsid w:val="006C2A59"/>
    <w:rsid w:val="006C2FEC"/>
    <w:rsid w:val="006C6939"/>
    <w:rsid w:val="006D1CFE"/>
    <w:rsid w:val="006E2053"/>
    <w:rsid w:val="006E53D3"/>
    <w:rsid w:val="006E7280"/>
    <w:rsid w:val="007039C4"/>
    <w:rsid w:val="00706AAC"/>
    <w:rsid w:val="007111D5"/>
    <w:rsid w:val="00714098"/>
    <w:rsid w:val="00770553"/>
    <w:rsid w:val="007723FB"/>
    <w:rsid w:val="007827C9"/>
    <w:rsid w:val="007B65A2"/>
    <w:rsid w:val="007C1EF4"/>
    <w:rsid w:val="007D4796"/>
    <w:rsid w:val="007E437A"/>
    <w:rsid w:val="007E66BA"/>
    <w:rsid w:val="007E6E3F"/>
    <w:rsid w:val="0080486C"/>
    <w:rsid w:val="008059A2"/>
    <w:rsid w:val="00806B4A"/>
    <w:rsid w:val="00807255"/>
    <w:rsid w:val="00810FFC"/>
    <w:rsid w:val="008134AC"/>
    <w:rsid w:val="008166D6"/>
    <w:rsid w:val="0081683A"/>
    <w:rsid w:val="008231EE"/>
    <w:rsid w:val="008305D4"/>
    <w:rsid w:val="00863E11"/>
    <w:rsid w:val="00865015"/>
    <w:rsid w:val="00866795"/>
    <w:rsid w:val="008827A5"/>
    <w:rsid w:val="00886839"/>
    <w:rsid w:val="008A0A78"/>
    <w:rsid w:val="008A72A0"/>
    <w:rsid w:val="008B03C6"/>
    <w:rsid w:val="008B3C99"/>
    <w:rsid w:val="008B6311"/>
    <w:rsid w:val="008C44FE"/>
    <w:rsid w:val="008D27C9"/>
    <w:rsid w:val="008D29F1"/>
    <w:rsid w:val="008D63DD"/>
    <w:rsid w:val="008E19A8"/>
    <w:rsid w:val="008E278E"/>
    <w:rsid w:val="008E2F10"/>
    <w:rsid w:val="008F4706"/>
    <w:rsid w:val="008F5A61"/>
    <w:rsid w:val="008F5ABB"/>
    <w:rsid w:val="0090350B"/>
    <w:rsid w:val="00920890"/>
    <w:rsid w:val="00923506"/>
    <w:rsid w:val="00933759"/>
    <w:rsid w:val="00937FEA"/>
    <w:rsid w:val="00945C36"/>
    <w:rsid w:val="009462D4"/>
    <w:rsid w:val="009527E6"/>
    <w:rsid w:val="00954F51"/>
    <w:rsid w:val="009551B4"/>
    <w:rsid w:val="0096041D"/>
    <w:rsid w:val="00962448"/>
    <w:rsid w:val="00965603"/>
    <w:rsid w:val="00982A6A"/>
    <w:rsid w:val="0099216E"/>
    <w:rsid w:val="00996083"/>
    <w:rsid w:val="009960B8"/>
    <w:rsid w:val="009A5D0B"/>
    <w:rsid w:val="009A75A0"/>
    <w:rsid w:val="009C5891"/>
    <w:rsid w:val="009C5B62"/>
    <w:rsid w:val="009C7D47"/>
    <w:rsid w:val="009E5898"/>
    <w:rsid w:val="009F02C2"/>
    <w:rsid w:val="00A00044"/>
    <w:rsid w:val="00A064CD"/>
    <w:rsid w:val="00A11292"/>
    <w:rsid w:val="00A144D0"/>
    <w:rsid w:val="00A52F16"/>
    <w:rsid w:val="00A73F94"/>
    <w:rsid w:val="00A760E9"/>
    <w:rsid w:val="00A85DFA"/>
    <w:rsid w:val="00A92387"/>
    <w:rsid w:val="00A92B36"/>
    <w:rsid w:val="00AA086E"/>
    <w:rsid w:val="00AA79E2"/>
    <w:rsid w:val="00AB11D6"/>
    <w:rsid w:val="00AB2A8F"/>
    <w:rsid w:val="00AC32D6"/>
    <w:rsid w:val="00AE47B3"/>
    <w:rsid w:val="00AF27E9"/>
    <w:rsid w:val="00B005B4"/>
    <w:rsid w:val="00B0420A"/>
    <w:rsid w:val="00B1429E"/>
    <w:rsid w:val="00B1738F"/>
    <w:rsid w:val="00B173FE"/>
    <w:rsid w:val="00B200CD"/>
    <w:rsid w:val="00B219FD"/>
    <w:rsid w:val="00B2262F"/>
    <w:rsid w:val="00B33A16"/>
    <w:rsid w:val="00B43C77"/>
    <w:rsid w:val="00B4595C"/>
    <w:rsid w:val="00B46436"/>
    <w:rsid w:val="00B52772"/>
    <w:rsid w:val="00B62BD2"/>
    <w:rsid w:val="00B723E1"/>
    <w:rsid w:val="00B83738"/>
    <w:rsid w:val="00B92B7B"/>
    <w:rsid w:val="00B97C4F"/>
    <w:rsid w:val="00BB2038"/>
    <w:rsid w:val="00BB438F"/>
    <w:rsid w:val="00BC4B8F"/>
    <w:rsid w:val="00BE332B"/>
    <w:rsid w:val="00BE4855"/>
    <w:rsid w:val="00BF6B48"/>
    <w:rsid w:val="00C113FA"/>
    <w:rsid w:val="00C16B97"/>
    <w:rsid w:val="00C5094A"/>
    <w:rsid w:val="00C52686"/>
    <w:rsid w:val="00C63A68"/>
    <w:rsid w:val="00C75F9A"/>
    <w:rsid w:val="00C81848"/>
    <w:rsid w:val="00C85273"/>
    <w:rsid w:val="00C9236D"/>
    <w:rsid w:val="00C94C98"/>
    <w:rsid w:val="00CA78C0"/>
    <w:rsid w:val="00CA7963"/>
    <w:rsid w:val="00CB2AF2"/>
    <w:rsid w:val="00CB4E85"/>
    <w:rsid w:val="00CD0DAE"/>
    <w:rsid w:val="00CE0D96"/>
    <w:rsid w:val="00CE5732"/>
    <w:rsid w:val="00CF5523"/>
    <w:rsid w:val="00D013E7"/>
    <w:rsid w:val="00D15E21"/>
    <w:rsid w:val="00D2412D"/>
    <w:rsid w:val="00D261D2"/>
    <w:rsid w:val="00D32DF3"/>
    <w:rsid w:val="00D33FC3"/>
    <w:rsid w:val="00D51F3C"/>
    <w:rsid w:val="00D57483"/>
    <w:rsid w:val="00D66392"/>
    <w:rsid w:val="00D812A8"/>
    <w:rsid w:val="00D85F25"/>
    <w:rsid w:val="00D97DB6"/>
    <w:rsid w:val="00DA0DA5"/>
    <w:rsid w:val="00DA211C"/>
    <w:rsid w:val="00DA6B3E"/>
    <w:rsid w:val="00DB756F"/>
    <w:rsid w:val="00DC14D8"/>
    <w:rsid w:val="00E074C0"/>
    <w:rsid w:val="00E137D4"/>
    <w:rsid w:val="00E21C1C"/>
    <w:rsid w:val="00E46EB3"/>
    <w:rsid w:val="00E47AD3"/>
    <w:rsid w:val="00E53D6D"/>
    <w:rsid w:val="00E65320"/>
    <w:rsid w:val="00E66F36"/>
    <w:rsid w:val="00E77CF2"/>
    <w:rsid w:val="00E80602"/>
    <w:rsid w:val="00E81BAF"/>
    <w:rsid w:val="00E856E7"/>
    <w:rsid w:val="00E87239"/>
    <w:rsid w:val="00E90471"/>
    <w:rsid w:val="00EB022B"/>
    <w:rsid w:val="00EB08FB"/>
    <w:rsid w:val="00EC02DE"/>
    <w:rsid w:val="00EC5B9F"/>
    <w:rsid w:val="00EE1B17"/>
    <w:rsid w:val="00EF02B4"/>
    <w:rsid w:val="00EF35D9"/>
    <w:rsid w:val="00F0218B"/>
    <w:rsid w:val="00F0730C"/>
    <w:rsid w:val="00F2403D"/>
    <w:rsid w:val="00F26A64"/>
    <w:rsid w:val="00F27055"/>
    <w:rsid w:val="00F37734"/>
    <w:rsid w:val="00F510AC"/>
    <w:rsid w:val="00F6066E"/>
    <w:rsid w:val="00F61203"/>
    <w:rsid w:val="00F91811"/>
    <w:rsid w:val="00F9354C"/>
    <w:rsid w:val="00FA2D70"/>
    <w:rsid w:val="00FA2EF6"/>
    <w:rsid w:val="00FA4C01"/>
    <w:rsid w:val="00FA71B3"/>
    <w:rsid w:val="00FA7B0A"/>
    <w:rsid w:val="00FB2A47"/>
    <w:rsid w:val="00FB43F7"/>
    <w:rsid w:val="00FC0368"/>
    <w:rsid w:val="00FC3EDB"/>
    <w:rsid w:val="00FC7BF2"/>
    <w:rsid w:val="00FC7C2D"/>
    <w:rsid w:val="00FC7DAF"/>
    <w:rsid w:val="00FE22E5"/>
    <w:rsid w:val="00FE39F8"/>
    <w:rsid w:val="00FE5625"/>
    <w:rsid w:val="00FE67B0"/>
    <w:rsid w:val="00FF278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4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12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412">
                  <w:marLeft w:val="-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692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809745982374289E-2"/>
          <c:y val="8.416389811738649E-2"/>
          <c:w val="0.40176257128045617"/>
          <c:h val="0.858250276854928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колличества </c:v>
                </c:pt>
              </c:strCache>
            </c:strRef>
          </c:tx>
          <c:explosion val="25"/>
          <c:dPt>
            <c:idx val="0"/>
            <c:bubble3D val="0"/>
            <c:explosion val="16"/>
          </c:dPt>
          <c:dPt>
            <c:idx val="1"/>
            <c:bubble3D val="0"/>
            <c:explosion val="13"/>
          </c:dPt>
          <c:dPt>
            <c:idx val="2"/>
            <c:bubble3D val="0"/>
            <c:explosion val="16"/>
          </c:dPt>
          <c:dPt>
            <c:idx val="6"/>
            <c:bubble3D val="0"/>
            <c:explosion val="14"/>
          </c:dPt>
          <c:cat>
            <c:strRef>
              <c:f>Лист1!$A$2:$A$11</c:f>
              <c:strCache>
                <c:ptCount val="10"/>
                <c:pt idx="0">
                  <c:v>Управление ЖКХ и благоустройства - 39%</c:v>
                </c:pt>
                <c:pt idx="1">
                  <c:v>Управление земельно-имущественных отношений - 13%</c:v>
                </c:pt>
                <c:pt idx="2">
                  <c:v>Управление транспорта и организации дорожного движения -  9%</c:v>
                </c:pt>
                <c:pt idx="3">
                  <c:v>Управление капитального строительства - 5%</c:v>
                </c:pt>
                <c:pt idx="4">
                  <c:v>Контрольное управление - 4%</c:v>
                </c:pt>
                <c:pt idx="5">
                  <c:v>Управление градостроительного развития -4%</c:v>
                </c:pt>
                <c:pt idx="6">
                  <c:v>Управление по социальной политике - 3%</c:v>
                </c:pt>
                <c:pt idx="7">
                  <c:v>Административная комиссия - 2.5%</c:v>
                </c:pt>
                <c:pt idx="8">
                  <c:v>Управление образования - 2.5%</c:v>
                </c:pt>
                <c:pt idx="9">
                  <c:v>Разное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385</c:v>
                </c:pt>
                <c:pt idx="1">
                  <c:v>137</c:v>
                </c:pt>
                <c:pt idx="2">
                  <c:v>87</c:v>
                </c:pt>
                <c:pt idx="3">
                  <c:v>53</c:v>
                </c:pt>
                <c:pt idx="4">
                  <c:v>39</c:v>
                </c:pt>
                <c:pt idx="5">
                  <c:v>38</c:v>
                </c:pt>
                <c:pt idx="6">
                  <c:v>30</c:v>
                </c:pt>
                <c:pt idx="7">
                  <c:v>25</c:v>
                </c:pt>
                <c:pt idx="8">
                  <c:v>25</c:v>
                </c:pt>
                <c:pt idx="9">
                  <c:v>163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3639888261555732"/>
          <c:y val="4.0993515516442799E-2"/>
          <c:w val="0.5511593285565991"/>
          <c:h val="0.89775320364366218"/>
        </c:manualLayout>
      </c:layout>
      <c:overlay val="0"/>
      <c:txPr>
        <a:bodyPr/>
        <a:lstStyle/>
        <a:p>
          <a:pPr>
            <a:defRPr sz="10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81BB-C0C8-4B28-98F4-ADA69D59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kolpakovate</dc:creator>
  <cp:lastModifiedBy>Савельева Ольга Михайловна</cp:lastModifiedBy>
  <cp:revision>34</cp:revision>
  <cp:lastPrinted>2019-08-16T13:34:00Z</cp:lastPrinted>
  <dcterms:created xsi:type="dcterms:W3CDTF">2019-05-14T12:28:00Z</dcterms:created>
  <dcterms:modified xsi:type="dcterms:W3CDTF">2019-08-16T13:42:00Z</dcterms:modified>
</cp:coreProperties>
</file>