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833F5A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833F5A">
              <w:rPr>
                <w:rFonts w:ascii="Arial" w:eastAsia="Times New Roman" w:hAnsi="Arial" w:cs="Arial"/>
                <w:bCs/>
                <w:lang w:bidi="ar-SA"/>
              </w:rPr>
              <w:t xml:space="preserve">28.11.2018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833F5A">
              <w:rPr>
                <w:rFonts w:ascii="Arial" w:eastAsia="Times New Roman" w:hAnsi="Arial" w:cs="Arial"/>
                <w:bCs/>
                <w:lang w:bidi="ar-SA"/>
              </w:rPr>
              <w:t xml:space="preserve"> 5011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6F14CA" w:rsidRDefault="005D508B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hAnsi="Arial" w:cs="Arial"/>
        </w:rPr>
        <w:t xml:space="preserve">деревни </w:t>
      </w:r>
      <w:r w:rsidR="00104894">
        <w:rPr>
          <w:rFonts w:ascii="Arial" w:hAnsi="Arial" w:cs="Arial"/>
        </w:rPr>
        <w:t>Муракино</w:t>
      </w:r>
      <w:r w:rsidR="00160CFC"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  <w:r w:rsidR="00083BB4">
        <w:rPr>
          <w:rFonts w:ascii="Arial" w:eastAsia="Times New Roman" w:hAnsi="Arial" w:cs="Arial"/>
          <w:bCs/>
          <w:lang w:bidi="ar-SA"/>
        </w:rPr>
        <w:t xml:space="preserve"> </w:t>
      </w:r>
    </w:p>
    <w:p w:rsidR="00083BB4" w:rsidRPr="00EF1319" w:rsidRDefault="00083BB4" w:rsidP="00EC6411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bidi="ar-SA"/>
        </w:rPr>
        <w:t>Московской области Российской Федерации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50"/>
        <w:gridCol w:w="4265"/>
        <w:gridCol w:w="2268"/>
        <w:gridCol w:w="1276"/>
        <w:gridCol w:w="1401"/>
      </w:tblGrid>
      <w:tr w:rsidR="00104894" w:rsidRPr="00104894" w:rsidTr="00104894">
        <w:trPr>
          <w:trHeight w:val="10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104894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104894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104894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104894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104894" w:rsidRPr="00104894" w:rsidTr="00104894">
        <w:trPr>
          <w:trHeight w:val="4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104894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104894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Динамичная ул.,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512502,26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2193335,89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Динамичная ул.,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512649,20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2193470,36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Динамичная ул., д.15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512675,77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2193490,95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Динамичная ул., д.15А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512687,30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2193475,53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Динамичная ул., д.15Б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512706,72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2193448,29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512179,14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2193471,88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512118,96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2193548,75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512121,92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2193570,43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512109,67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2193581,33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512099,04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2193599,51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512093,65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2193609,87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512079,92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2193618,76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512073,87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2193631,09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512046,26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2193628,43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512044,36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2193647,09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512043,03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2193662,89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512020,25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2193660,93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512024,39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2193691,10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512000,25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2193681,31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511986,54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2193687,69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511997,49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2193721,79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511984,26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2193726,36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д.64А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511965,10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2193704,89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511984,33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2193742,50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511968,34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2193750,21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511962,72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2193764,49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511950,25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2193772,87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511940,84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2193784,35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511928,64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2193798,69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д.76А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511900,04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2193738,33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д.76Б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511906,29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2193714,61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512469,33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2193477,04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512448,15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2193467,81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512489,55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2193509,55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512517,76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2193573,84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д.2А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512543,48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2193584,50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512509,57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2193480,93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512521,86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2193539,49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512536,63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2193443,93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512542,57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2193527,24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512548,01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2193432,75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512550,52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2193494,21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512562,32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2193396,67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512565,18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2193469,59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512581,58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2193374,66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512568,91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2193453,22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512603,81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2193353,52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512621,67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2193432,55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512618,99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2193336,23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512627,66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2193398,54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512627,87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2193323,77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512645,14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2193371,62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512621,10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2193285,33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512690,89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2193382,80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512674,65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2193353,86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512699,93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2193263,40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512691,13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2193333,74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512695,13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2193220,85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512782,04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2193328,13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Облепиховая ул.,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512108,80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2193338,92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Облепиховая ул.,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512104,91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2193355,60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Облепиховая ул.,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512094,35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2193382,77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Облепиховая ул.,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512089,59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2193391,63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Облепиховая ул.,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512081,02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2193408,67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Облепиховая ул.,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512070,84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2193425,81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Облепиховая ул.,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512061,79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2193447,61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Пешеходная ул.,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512527,34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2193316,16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Пешеходная ул.,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512543,49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2193278,90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Пешеходная ул.,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512584,35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2193267,26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Пешеходная ул.,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512583,62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2193249,81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Пешеходная ул.,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512603,87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2193189,54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512219,62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2193278,25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512197,82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2193307,86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512207,53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2193332,13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512140,44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2193349,61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512204,39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2193348,13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512140,00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2193373,88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512197,15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2193354,89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512129,00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2193396,18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512181,92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2193362,89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512110,22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2193414,23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512174,20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2193372,60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512109,08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2193432,99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84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512177,82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2193391,64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512166,30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2193401,26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512159,26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2193413,16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512148,40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2193424,49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512151,31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2193450,57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512155,85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2193492,35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512665,43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2193545,40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512628,94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2193501,54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512640,35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2193559,85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512589,82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2193531,85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512620,92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2193587,51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512593,14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2193553,30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д.7А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512675,39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2193585,69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512574,04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2193576,77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512565,43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2193589,19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д.10А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512563,93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2193606,43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512596,63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2193620,98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512631,90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2193633,83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512665,37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2193650,84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512677,50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2193667,07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512072,00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2193523,18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512051,08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2193527,78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512037,75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2193538,89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512019,64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2193534,17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512007,86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2193548,04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д.11А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512025,97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2193572,01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511999,64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2193556,06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511987,86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2193568,31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511983,33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2193594,68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511965,20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2193587,14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511953,77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2193600,18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511944,16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2193610,37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511941,40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2193638,83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511923,21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2193631,69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511917,12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2193647,97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511901,03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2193654,54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511896,23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2193674,86</w:t>
            </w:r>
          </w:p>
        </w:tc>
      </w:tr>
      <w:tr w:rsidR="00104894" w:rsidRPr="00104894" w:rsidTr="00104894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511883,29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894" w:rsidRPr="00104894" w:rsidRDefault="00104894" w:rsidP="001048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0489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2193699,44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2655E7">
      <w:footerReference w:type="default" r:id="rId7"/>
      <w:type w:val="continuous"/>
      <w:pgSz w:w="11900" w:h="16840"/>
      <w:pgMar w:top="600" w:right="771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EA5" w:rsidRDefault="00A26EA5">
      <w:r>
        <w:separator/>
      </w:r>
    </w:p>
  </w:endnote>
  <w:endnote w:type="continuationSeparator" w:id="0">
    <w:p w:rsidR="00A26EA5" w:rsidRDefault="00A2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6F6116" w:rsidRDefault="006F61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F5A">
          <w:rPr>
            <w:noProof/>
          </w:rPr>
          <w:t>3</w:t>
        </w:r>
        <w:r>
          <w:fldChar w:fldCharType="end"/>
        </w:r>
      </w:p>
    </w:sdtContent>
  </w:sdt>
  <w:p w:rsidR="006F6116" w:rsidRDefault="006F61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EA5" w:rsidRDefault="00A26EA5"/>
  </w:footnote>
  <w:footnote w:type="continuationSeparator" w:id="0">
    <w:p w:rsidR="00A26EA5" w:rsidRDefault="00A26E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64817"/>
    <w:rsid w:val="00083BB4"/>
    <w:rsid w:val="000959BF"/>
    <w:rsid w:val="000D46B7"/>
    <w:rsid w:val="000D475F"/>
    <w:rsid w:val="00104894"/>
    <w:rsid w:val="0011506B"/>
    <w:rsid w:val="001150DB"/>
    <w:rsid w:val="00120D10"/>
    <w:rsid w:val="001243ED"/>
    <w:rsid w:val="00156A3F"/>
    <w:rsid w:val="00160CFC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3634FA"/>
    <w:rsid w:val="003A5A54"/>
    <w:rsid w:val="003D0CDF"/>
    <w:rsid w:val="003D4255"/>
    <w:rsid w:val="003F09FF"/>
    <w:rsid w:val="0041337D"/>
    <w:rsid w:val="00475D46"/>
    <w:rsid w:val="00476A55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8B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3260"/>
    <w:rsid w:val="00833F5A"/>
    <w:rsid w:val="00873448"/>
    <w:rsid w:val="008E34D0"/>
    <w:rsid w:val="008F1A24"/>
    <w:rsid w:val="00914293"/>
    <w:rsid w:val="0095022D"/>
    <w:rsid w:val="009579E5"/>
    <w:rsid w:val="00974586"/>
    <w:rsid w:val="00986143"/>
    <w:rsid w:val="009979A9"/>
    <w:rsid w:val="00997D60"/>
    <w:rsid w:val="009A7D5D"/>
    <w:rsid w:val="009C38D0"/>
    <w:rsid w:val="009C78C2"/>
    <w:rsid w:val="009F7F71"/>
    <w:rsid w:val="00A26EA5"/>
    <w:rsid w:val="00A564A7"/>
    <w:rsid w:val="00A71A23"/>
    <w:rsid w:val="00A83883"/>
    <w:rsid w:val="00B52822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D16517"/>
    <w:rsid w:val="00D32B12"/>
    <w:rsid w:val="00D6591C"/>
    <w:rsid w:val="00D705C9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120D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4</cp:revision>
  <cp:lastPrinted>2018-02-13T12:12:00Z</cp:lastPrinted>
  <dcterms:created xsi:type="dcterms:W3CDTF">2018-11-30T08:35:00Z</dcterms:created>
  <dcterms:modified xsi:type="dcterms:W3CDTF">2018-12-04T08:32:00Z</dcterms:modified>
</cp:coreProperties>
</file>