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AB592" w14:textId="623ED30D" w:rsidR="00942C84" w:rsidRDefault="00DB1435" w:rsidP="00942C84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143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85526D3" wp14:editId="3FB32EED">
            <wp:simplePos x="0" y="0"/>
            <wp:positionH relativeFrom="column">
              <wp:posOffset>-982980</wp:posOffset>
            </wp:positionH>
            <wp:positionV relativeFrom="page">
              <wp:posOffset>0</wp:posOffset>
            </wp:positionV>
            <wp:extent cx="7559040" cy="2874645"/>
            <wp:effectExtent l="0" t="0" r="3810" b="1905"/>
            <wp:wrapSquare wrapText="bothSides"/>
            <wp:docPr id="2" name="Рисунок 2" descr="E:\ТЦ\макеты\2021\ТЦ_управл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Ц\макеты\2021\ТЦ_управл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B18FF" w14:textId="5DA3ECBC" w:rsidR="0030239D" w:rsidRPr="00CD2F33" w:rsidRDefault="0030239D" w:rsidP="00CD2F33">
      <w:pPr>
        <w:spacing w:after="120"/>
        <w:jc w:val="both"/>
        <w:rPr>
          <w:rFonts w:ascii="Verdana" w:eastAsia="Times New Roman" w:hAnsi="Verdana"/>
          <w:b/>
          <w:sz w:val="20"/>
          <w:szCs w:val="20"/>
          <w:lang w:eastAsia="ru-RU"/>
        </w:rPr>
      </w:pPr>
      <w:r w:rsidRPr="00CD2F33">
        <w:rPr>
          <w:rFonts w:ascii="Verdana" w:eastAsia="Times New Roman" w:hAnsi="Verdana"/>
          <w:b/>
          <w:sz w:val="20"/>
          <w:szCs w:val="20"/>
          <w:lang w:eastAsia="ru-RU"/>
        </w:rPr>
        <w:t>О КОНФЕРЕНЦИИ</w:t>
      </w:r>
    </w:p>
    <w:p w14:paraId="5A7A42F5" w14:textId="6999D124" w:rsidR="00CF4939" w:rsidRPr="00CD2F33" w:rsidRDefault="00F84A5B" w:rsidP="00CD2F33">
      <w:pPr>
        <w:spacing w:after="1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CD2F33">
        <w:rPr>
          <w:rFonts w:ascii="Verdana" w:eastAsia="Times New Roman" w:hAnsi="Verdana" w:cs="Times New Roman"/>
          <w:sz w:val="20"/>
          <w:szCs w:val="20"/>
          <w:lang w:eastAsia="ru-RU"/>
        </w:rPr>
        <w:t>С</w:t>
      </w:r>
      <w:r w:rsidR="001A6823" w:rsidRPr="00CD2F33">
        <w:rPr>
          <w:rFonts w:ascii="Verdana" w:eastAsia="Times New Roman" w:hAnsi="Verdana" w:cs="Times New Roman"/>
          <w:sz w:val="20"/>
          <w:szCs w:val="20"/>
          <w:lang w:eastAsia="ru-RU"/>
        </w:rPr>
        <w:t>амое важное качество</w:t>
      </w:r>
      <w:r w:rsidR="00DB1435" w:rsidRPr="00CD2F33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для управляющего</w:t>
      </w:r>
      <w:r w:rsidR="001A6823" w:rsidRPr="00CD2F33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– это гибкость, умение адаптироваться и постоянно искать новые возможности. Чтобы сохранять эффективность торгового центра, управляющий должен </w:t>
      </w:r>
      <w:r w:rsidR="00942C84" w:rsidRPr="00CD2F33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работать со своим мышлением, </w:t>
      </w:r>
      <w:r w:rsidR="001A6823" w:rsidRPr="00CD2F33">
        <w:rPr>
          <w:rFonts w:ascii="Verdana" w:eastAsia="Times New Roman" w:hAnsi="Verdana" w:cs="Times New Roman"/>
          <w:sz w:val="20"/>
          <w:szCs w:val="20"/>
          <w:lang w:eastAsia="ru-RU"/>
        </w:rPr>
        <w:t>менять подход</w:t>
      </w:r>
      <w:r w:rsidR="00942C84" w:rsidRPr="00CD2F33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к бизнесу</w:t>
      </w:r>
      <w:r w:rsidR="001A6823" w:rsidRPr="00CD2F33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и </w:t>
      </w:r>
      <w:r w:rsidR="00DB1435" w:rsidRPr="00CD2F33">
        <w:rPr>
          <w:rFonts w:ascii="Verdana" w:eastAsia="Times New Roman" w:hAnsi="Verdana" w:cs="Times New Roman"/>
          <w:sz w:val="20"/>
          <w:szCs w:val="20"/>
          <w:lang w:eastAsia="ru-RU"/>
        </w:rPr>
        <w:t>ежедневно</w:t>
      </w:r>
      <w:r w:rsidR="001A6823" w:rsidRPr="00CD2F33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повышать свой </w:t>
      </w:r>
      <w:r w:rsidR="00942C84" w:rsidRPr="00CD2F33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профессиональный уровень. </w:t>
      </w:r>
    </w:p>
    <w:p w14:paraId="1449B89A" w14:textId="34074D1C" w:rsidR="00942C84" w:rsidRPr="00CD2F33" w:rsidRDefault="00942C84" w:rsidP="00CD2F33">
      <w:pPr>
        <w:spacing w:after="0" w:line="288" w:lineRule="auto"/>
        <w:jc w:val="both"/>
        <w:rPr>
          <w:rFonts w:ascii="Verdana" w:hAnsi="Verdana" w:cs="Times New Roman"/>
          <w:b/>
          <w:sz w:val="20"/>
          <w:szCs w:val="20"/>
        </w:rPr>
      </w:pPr>
      <w:r w:rsidRPr="00CD2F33">
        <w:rPr>
          <w:rFonts w:ascii="Verdana" w:hAnsi="Verdana" w:cs="Times New Roman"/>
          <w:b/>
          <w:sz w:val="20"/>
          <w:szCs w:val="20"/>
        </w:rPr>
        <w:t>В ПРОГРАММЕ:</w:t>
      </w:r>
    </w:p>
    <w:p w14:paraId="098137EB" w14:textId="77777777" w:rsidR="002E5D0B" w:rsidRPr="00CD2F33" w:rsidRDefault="002E104F" w:rsidP="00CD2F33">
      <w:pPr>
        <w:pStyle w:val="a3"/>
        <w:numPr>
          <w:ilvl w:val="0"/>
          <w:numId w:val="7"/>
        </w:numPr>
        <w:spacing w:after="0" w:line="288" w:lineRule="auto"/>
        <w:rPr>
          <w:rFonts w:ascii="Verdana" w:hAnsi="Verdana" w:cs="Times New Roman"/>
          <w:sz w:val="20"/>
          <w:szCs w:val="20"/>
        </w:rPr>
      </w:pPr>
      <w:r w:rsidRPr="00CD2F33">
        <w:rPr>
          <w:rFonts w:ascii="Verdana" w:hAnsi="Verdana" w:cs="Times New Roman"/>
          <w:sz w:val="20"/>
          <w:szCs w:val="20"/>
        </w:rPr>
        <w:t>Система управления в турбулентное время. Текущая ситуация на рынке и тенденции на будущее.</w:t>
      </w:r>
    </w:p>
    <w:p w14:paraId="5A3D3145" w14:textId="6E014074" w:rsidR="002E5D0B" w:rsidRPr="00CD2F33" w:rsidRDefault="002E104F" w:rsidP="00CD2F33">
      <w:pPr>
        <w:pStyle w:val="a3"/>
        <w:numPr>
          <w:ilvl w:val="0"/>
          <w:numId w:val="7"/>
        </w:numPr>
        <w:spacing w:after="0" w:line="288" w:lineRule="auto"/>
        <w:rPr>
          <w:rFonts w:ascii="Verdana" w:hAnsi="Verdana" w:cs="Times New Roman"/>
          <w:sz w:val="20"/>
          <w:szCs w:val="20"/>
        </w:rPr>
      </w:pPr>
      <w:r w:rsidRPr="00CD2F33">
        <w:rPr>
          <w:rFonts w:ascii="Verdana" w:hAnsi="Verdana" w:cs="Times New Roman"/>
          <w:sz w:val="20"/>
          <w:szCs w:val="20"/>
        </w:rPr>
        <w:t xml:space="preserve">Аналитика для управляющего. Какие параметры </w:t>
      </w:r>
      <w:r w:rsidR="002E5D0B" w:rsidRPr="00CD2F33">
        <w:rPr>
          <w:rFonts w:ascii="Verdana" w:hAnsi="Verdana" w:cs="Times New Roman"/>
          <w:sz w:val="20"/>
          <w:szCs w:val="20"/>
        </w:rPr>
        <w:t>оценивать</w:t>
      </w:r>
      <w:r w:rsidRPr="00CD2F33">
        <w:rPr>
          <w:rFonts w:ascii="Verdana" w:hAnsi="Verdana" w:cs="Times New Roman"/>
          <w:sz w:val="20"/>
          <w:szCs w:val="20"/>
        </w:rPr>
        <w:t>, критерии анализа, инструменты</w:t>
      </w:r>
    </w:p>
    <w:p w14:paraId="4B257268" w14:textId="77777777" w:rsidR="002E5D0B" w:rsidRPr="00CD2F33" w:rsidRDefault="002E104F" w:rsidP="00CD2F33">
      <w:pPr>
        <w:pStyle w:val="a3"/>
        <w:numPr>
          <w:ilvl w:val="0"/>
          <w:numId w:val="7"/>
        </w:numPr>
        <w:spacing w:after="0" w:line="288" w:lineRule="auto"/>
        <w:rPr>
          <w:rFonts w:ascii="Verdana" w:hAnsi="Verdana" w:cs="Times New Roman"/>
          <w:sz w:val="20"/>
          <w:szCs w:val="20"/>
        </w:rPr>
      </w:pPr>
      <w:r w:rsidRPr="00CD2F33">
        <w:rPr>
          <w:rFonts w:ascii="Verdana" w:hAnsi="Verdana" w:cs="Times New Roman"/>
          <w:sz w:val="20"/>
          <w:szCs w:val="20"/>
        </w:rPr>
        <w:t>Как пережить пандемию и сохранить заполнение объектов. Примеры мероприятий по сохранению арендного потока и переговоров с арендаторами</w:t>
      </w:r>
    </w:p>
    <w:p w14:paraId="0BAD6868" w14:textId="77777777" w:rsidR="007221FA" w:rsidRPr="00CD2F33" w:rsidRDefault="007221FA" w:rsidP="00CD2F33">
      <w:pPr>
        <w:pStyle w:val="a3"/>
        <w:numPr>
          <w:ilvl w:val="0"/>
          <w:numId w:val="7"/>
        </w:numPr>
        <w:spacing w:after="0" w:line="288" w:lineRule="auto"/>
        <w:rPr>
          <w:rFonts w:ascii="Verdana" w:hAnsi="Verdana" w:cs="Times New Roman"/>
          <w:sz w:val="20"/>
          <w:szCs w:val="20"/>
        </w:rPr>
      </w:pPr>
      <w:r w:rsidRPr="00CD2F33">
        <w:rPr>
          <w:rFonts w:ascii="Verdana" w:hAnsi="Verdana" w:cs="Times New Roman"/>
          <w:sz w:val="20"/>
          <w:szCs w:val="20"/>
        </w:rPr>
        <w:t>Где искать, как привлекать и удерживать арендаторов в ситуации нестабильности. Локальные бренды как тренд</w:t>
      </w:r>
    </w:p>
    <w:p w14:paraId="453B2C42" w14:textId="168B111C" w:rsidR="001F25F3" w:rsidRPr="00CD2F33" w:rsidRDefault="001F25F3" w:rsidP="00CD2F33">
      <w:pPr>
        <w:pStyle w:val="a3"/>
        <w:numPr>
          <w:ilvl w:val="0"/>
          <w:numId w:val="7"/>
        </w:numPr>
        <w:spacing w:after="0" w:line="288" w:lineRule="auto"/>
        <w:rPr>
          <w:rFonts w:ascii="Verdana" w:hAnsi="Verdana" w:cs="Times New Roman"/>
          <w:sz w:val="20"/>
          <w:szCs w:val="20"/>
        </w:rPr>
      </w:pPr>
      <w:r w:rsidRPr="00CD2F33">
        <w:rPr>
          <w:rFonts w:ascii="Verdana" w:hAnsi="Verdana" w:cs="Times New Roman"/>
          <w:sz w:val="20"/>
          <w:szCs w:val="20"/>
        </w:rPr>
        <w:t>Как увеличить доходность торгового центра. Нестандартные варианты коммерциализации</w:t>
      </w:r>
    </w:p>
    <w:p w14:paraId="2BD3A92A" w14:textId="0346ADA5" w:rsidR="007221FA" w:rsidRPr="00CD2F33" w:rsidRDefault="007221FA" w:rsidP="00CD2F33">
      <w:pPr>
        <w:pStyle w:val="a3"/>
        <w:numPr>
          <w:ilvl w:val="0"/>
          <w:numId w:val="7"/>
        </w:numPr>
        <w:spacing w:after="0" w:line="288" w:lineRule="auto"/>
        <w:rPr>
          <w:rFonts w:ascii="Verdana" w:hAnsi="Verdana" w:cs="Times New Roman"/>
          <w:sz w:val="20"/>
          <w:szCs w:val="20"/>
        </w:rPr>
      </w:pPr>
      <w:r w:rsidRPr="00CD2F33">
        <w:rPr>
          <w:rFonts w:ascii="Verdana" w:hAnsi="Verdana" w:cs="Times New Roman"/>
          <w:sz w:val="20"/>
          <w:szCs w:val="20"/>
        </w:rPr>
        <w:t xml:space="preserve">Как объединить ЗОЖ, </w:t>
      </w:r>
      <w:proofErr w:type="spellStart"/>
      <w:r w:rsidRPr="00CD2F33">
        <w:rPr>
          <w:rFonts w:ascii="Verdana" w:hAnsi="Verdana" w:cs="Times New Roman"/>
          <w:sz w:val="20"/>
          <w:szCs w:val="20"/>
        </w:rPr>
        <w:t>фудкорт</w:t>
      </w:r>
      <w:proofErr w:type="spellEnd"/>
      <w:r w:rsidRPr="00CD2F33">
        <w:rPr>
          <w:rFonts w:ascii="Verdana" w:hAnsi="Verdana" w:cs="Times New Roman"/>
          <w:sz w:val="20"/>
          <w:szCs w:val="20"/>
        </w:rPr>
        <w:t xml:space="preserve"> и общественное пространство? Концепция социального пространства нового типа</w:t>
      </w:r>
    </w:p>
    <w:p w14:paraId="29AC16BC" w14:textId="77777777" w:rsidR="007221FA" w:rsidRPr="00CD2F33" w:rsidRDefault="007221FA" w:rsidP="00CD2F33">
      <w:pPr>
        <w:pStyle w:val="a3"/>
        <w:numPr>
          <w:ilvl w:val="0"/>
          <w:numId w:val="7"/>
        </w:numPr>
        <w:spacing w:after="0" w:line="288" w:lineRule="auto"/>
        <w:rPr>
          <w:rFonts w:ascii="Verdana" w:hAnsi="Verdana" w:cs="Times New Roman"/>
          <w:sz w:val="20"/>
          <w:szCs w:val="20"/>
        </w:rPr>
      </w:pPr>
      <w:r w:rsidRPr="00CD2F33">
        <w:rPr>
          <w:rFonts w:ascii="Verdana" w:hAnsi="Verdana" w:cs="Times New Roman"/>
          <w:sz w:val="20"/>
          <w:szCs w:val="20"/>
        </w:rPr>
        <w:t xml:space="preserve">Торговый центр как культурный кластер </w:t>
      </w:r>
    </w:p>
    <w:p w14:paraId="326122CF" w14:textId="77777777" w:rsidR="007221FA" w:rsidRPr="00CD2F33" w:rsidRDefault="001F25F3" w:rsidP="00CD2F33">
      <w:pPr>
        <w:pStyle w:val="a3"/>
        <w:numPr>
          <w:ilvl w:val="0"/>
          <w:numId w:val="7"/>
        </w:numPr>
        <w:spacing w:after="0" w:line="288" w:lineRule="auto"/>
        <w:rPr>
          <w:rFonts w:ascii="Verdana" w:hAnsi="Verdana" w:cs="Times New Roman"/>
          <w:sz w:val="20"/>
          <w:szCs w:val="20"/>
        </w:rPr>
      </w:pPr>
      <w:r w:rsidRPr="00CD2F33">
        <w:rPr>
          <w:rFonts w:ascii="Verdana" w:hAnsi="Verdana" w:cs="Times New Roman"/>
          <w:sz w:val="20"/>
          <w:szCs w:val="20"/>
        </w:rPr>
        <w:t xml:space="preserve">Что делать, если </w:t>
      </w:r>
      <w:r w:rsidR="007221FA" w:rsidRPr="00CD2F33">
        <w:rPr>
          <w:rFonts w:ascii="Verdana" w:hAnsi="Verdana" w:cs="Times New Roman"/>
          <w:sz w:val="20"/>
          <w:szCs w:val="20"/>
        </w:rPr>
        <w:t>ТЦ перестанет быть торговым пространством. Чек-лист для управляющего и команды</w:t>
      </w:r>
    </w:p>
    <w:p w14:paraId="6ABB673F" w14:textId="38F95E09" w:rsidR="00471E73" w:rsidRPr="00CD2F33" w:rsidRDefault="00471E73" w:rsidP="00CD2F33">
      <w:pPr>
        <w:pStyle w:val="a3"/>
        <w:numPr>
          <w:ilvl w:val="0"/>
          <w:numId w:val="7"/>
        </w:numPr>
        <w:spacing w:after="0" w:line="288" w:lineRule="auto"/>
        <w:rPr>
          <w:rFonts w:ascii="Verdana" w:hAnsi="Verdana" w:cs="Times New Roman"/>
          <w:sz w:val="20"/>
          <w:szCs w:val="20"/>
        </w:rPr>
      </w:pPr>
      <w:r w:rsidRPr="00CD2F33">
        <w:rPr>
          <w:rFonts w:ascii="Verdana" w:hAnsi="Verdana" w:cs="Times New Roman"/>
          <w:sz w:val="20"/>
          <w:szCs w:val="20"/>
        </w:rPr>
        <w:t>Как эффективно работать с местными администрациями</w:t>
      </w:r>
      <w:r w:rsidR="007221FA" w:rsidRPr="00CD2F33">
        <w:rPr>
          <w:rFonts w:ascii="Verdana" w:hAnsi="Verdana" w:cs="Times New Roman"/>
          <w:sz w:val="20"/>
          <w:szCs w:val="20"/>
        </w:rPr>
        <w:t>. Рабочие кейсы.</w:t>
      </w:r>
    </w:p>
    <w:p w14:paraId="220C38F6" w14:textId="3A7C5BF8" w:rsidR="00E65D1B" w:rsidRPr="00CD2F33" w:rsidRDefault="00932F20" w:rsidP="00CD2F33">
      <w:pPr>
        <w:pStyle w:val="a3"/>
        <w:numPr>
          <w:ilvl w:val="0"/>
          <w:numId w:val="7"/>
        </w:numPr>
        <w:spacing w:after="0" w:line="288" w:lineRule="auto"/>
        <w:rPr>
          <w:rFonts w:ascii="Verdana" w:hAnsi="Verdana" w:cs="Times New Roman"/>
          <w:sz w:val="20"/>
          <w:szCs w:val="20"/>
        </w:rPr>
      </w:pPr>
      <w:r w:rsidRPr="00CD2F33">
        <w:rPr>
          <w:rFonts w:ascii="Verdana" w:hAnsi="Verdana" w:cs="Times New Roman"/>
          <w:sz w:val="20"/>
          <w:szCs w:val="20"/>
        </w:rPr>
        <w:t xml:space="preserve">Несчастный случай в торговом центре. Что делать? </w:t>
      </w:r>
    </w:p>
    <w:p w14:paraId="4FE1060B" w14:textId="61450536" w:rsidR="00D27D67" w:rsidRPr="00CD2F33" w:rsidRDefault="00D27D67" w:rsidP="00CD2F33">
      <w:pPr>
        <w:pStyle w:val="a3"/>
        <w:numPr>
          <w:ilvl w:val="0"/>
          <w:numId w:val="7"/>
        </w:numPr>
        <w:spacing w:after="0" w:line="288" w:lineRule="auto"/>
        <w:rPr>
          <w:rFonts w:ascii="Verdana" w:hAnsi="Verdana" w:cs="Times New Roman"/>
          <w:sz w:val="20"/>
          <w:szCs w:val="20"/>
        </w:rPr>
      </w:pPr>
      <w:r w:rsidRPr="00CD2F33">
        <w:rPr>
          <w:rFonts w:ascii="Verdana" w:hAnsi="Verdana" w:cs="Times New Roman"/>
          <w:sz w:val="20"/>
          <w:szCs w:val="20"/>
        </w:rPr>
        <w:t>Налоги, налоги, налоги…. Как правильно считать и не разориться</w:t>
      </w:r>
    </w:p>
    <w:p w14:paraId="7E9150FA" w14:textId="0CCDCB4D" w:rsidR="00932F20" w:rsidRPr="00CD2F33" w:rsidRDefault="00D27D67" w:rsidP="00CD2F33">
      <w:pPr>
        <w:pStyle w:val="a3"/>
        <w:numPr>
          <w:ilvl w:val="0"/>
          <w:numId w:val="7"/>
        </w:numPr>
        <w:spacing w:after="0" w:line="288" w:lineRule="auto"/>
        <w:rPr>
          <w:rFonts w:ascii="Verdana" w:hAnsi="Verdana" w:cs="Times New Roman"/>
          <w:sz w:val="20"/>
          <w:szCs w:val="20"/>
        </w:rPr>
      </w:pPr>
      <w:r w:rsidRPr="00CD2F33">
        <w:rPr>
          <w:rFonts w:ascii="Verdana" w:hAnsi="Verdana" w:cs="Times New Roman"/>
          <w:sz w:val="20"/>
          <w:szCs w:val="20"/>
        </w:rPr>
        <w:t>Кадровый кризис. Никто не виноват, но что делать?</w:t>
      </w:r>
      <w:r w:rsidR="00932F20" w:rsidRPr="00CD2F33">
        <w:rPr>
          <w:rFonts w:ascii="Verdana" w:hAnsi="Verdana" w:cs="Times New Roman"/>
          <w:sz w:val="20"/>
          <w:szCs w:val="20"/>
        </w:rPr>
        <w:t xml:space="preserve"> </w:t>
      </w:r>
    </w:p>
    <w:p w14:paraId="3173CE0F" w14:textId="77777777" w:rsidR="00A94982" w:rsidRPr="00CD2F33" w:rsidRDefault="00A94982" w:rsidP="00CD2F33">
      <w:pPr>
        <w:numPr>
          <w:ilvl w:val="0"/>
          <w:numId w:val="7"/>
        </w:numPr>
        <w:spacing w:after="0" w:line="288" w:lineRule="auto"/>
        <w:rPr>
          <w:rFonts w:ascii="Verdana" w:hAnsi="Verdana" w:cs="Times New Roman"/>
          <w:bCs/>
          <w:sz w:val="20"/>
          <w:szCs w:val="20"/>
        </w:rPr>
      </w:pPr>
      <w:r w:rsidRPr="00CD2F33">
        <w:rPr>
          <w:rFonts w:ascii="Verdana" w:hAnsi="Verdana" w:cs="Times New Roman"/>
          <w:bCs/>
          <w:sz w:val="20"/>
          <w:szCs w:val="20"/>
        </w:rPr>
        <w:t xml:space="preserve">Тренды в </w:t>
      </w:r>
      <w:proofErr w:type="spellStart"/>
      <w:r w:rsidRPr="00CD2F33">
        <w:rPr>
          <w:rFonts w:ascii="Verdana" w:hAnsi="Verdana" w:cs="Times New Roman"/>
          <w:bCs/>
          <w:sz w:val="20"/>
          <w:szCs w:val="20"/>
        </w:rPr>
        <w:t>торговои</w:t>
      </w:r>
      <w:proofErr w:type="spellEnd"/>
      <w:r w:rsidRPr="00CD2F33">
        <w:rPr>
          <w:rFonts w:ascii="Verdana" w:hAnsi="Verdana" w:cs="Times New Roman"/>
          <w:bCs/>
          <w:sz w:val="20"/>
          <w:szCs w:val="20"/>
        </w:rPr>
        <w:t xml:space="preserve">̆ недвижимости. Как </w:t>
      </w:r>
      <w:proofErr w:type="gramStart"/>
      <w:r w:rsidRPr="00CD2F33">
        <w:rPr>
          <w:rFonts w:ascii="Verdana" w:hAnsi="Verdana" w:cs="Times New Roman"/>
          <w:bCs/>
          <w:sz w:val="20"/>
          <w:szCs w:val="20"/>
        </w:rPr>
        <w:t>понять  изменения</w:t>
      </w:r>
      <w:proofErr w:type="gramEnd"/>
      <w:r w:rsidRPr="00CD2F33">
        <w:rPr>
          <w:rFonts w:ascii="Verdana" w:hAnsi="Verdana" w:cs="Times New Roman"/>
          <w:bCs/>
          <w:sz w:val="20"/>
          <w:szCs w:val="20"/>
        </w:rPr>
        <w:t xml:space="preserve"> в потреблении.</w:t>
      </w:r>
    </w:p>
    <w:p w14:paraId="61073089" w14:textId="09464B0F" w:rsidR="00A94982" w:rsidRPr="00CD2F33" w:rsidRDefault="00A94982" w:rsidP="00CD2F33">
      <w:pPr>
        <w:numPr>
          <w:ilvl w:val="0"/>
          <w:numId w:val="7"/>
        </w:numPr>
        <w:spacing w:after="0" w:line="288" w:lineRule="auto"/>
        <w:rPr>
          <w:rFonts w:ascii="Verdana" w:hAnsi="Verdana" w:cs="Times New Roman"/>
          <w:bCs/>
          <w:sz w:val="20"/>
          <w:szCs w:val="20"/>
        </w:rPr>
      </w:pPr>
      <w:r w:rsidRPr="00CD2F33">
        <w:rPr>
          <w:rFonts w:ascii="Verdana" w:hAnsi="Verdana" w:cs="Times New Roman"/>
          <w:bCs/>
          <w:sz w:val="20"/>
          <w:szCs w:val="20"/>
        </w:rPr>
        <w:t>Как противостоять надвигающейся глобальной интернет торговл</w:t>
      </w:r>
      <w:r w:rsidR="007A7A38" w:rsidRPr="00CD2F33">
        <w:rPr>
          <w:rFonts w:ascii="Verdana" w:hAnsi="Verdana" w:cs="Times New Roman"/>
          <w:bCs/>
          <w:sz w:val="20"/>
          <w:szCs w:val="20"/>
        </w:rPr>
        <w:t>е</w:t>
      </w:r>
      <w:r w:rsidRPr="00CD2F33">
        <w:rPr>
          <w:rFonts w:ascii="Verdana" w:hAnsi="Verdana" w:cs="Times New Roman"/>
          <w:bCs/>
          <w:sz w:val="20"/>
          <w:szCs w:val="20"/>
        </w:rPr>
        <w:t>.</w:t>
      </w:r>
    </w:p>
    <w:p w14:paraId="2FD45802" w14:textId="052A3B5D" w:rsidR="00A94982" w:rsidRPr="00CD2F33" w:rsidRDefault="00A94982" w:rsidP="00CD2F33">
      <w:pPr>
        <w:numPr>
          <w:ilvl w:val="0"/>
          <w:numId w:val="7"/>
        </w:numPr>
        <w:spacing w:after="0" w:line="288" w:lineRule="auto"/>
        <w:rPr>
          <w:rFonts w:ascii="Verdana" w:hAnsi="Verdana" w:cs="Times New Roman"/>
          <w:bCs/>
          <w:sz w:val="20"/>
          <w:szCs w:val="20"/>
        </w:rPr>
      </w:pPr>
      <w:r w:rsidRPr="00CD2F33">
        <w:rPr>
          <w:rFonts w:ascii="Verdana" w:hAnsi="Verdana" w:cs="Times New Roman"/>
          <w:bCs/>
          <w:sz w:val="20"/>
          <w:szCs w:val="20"/>
        </w:rPr>
        <w:t xml:space="preserve">Новый год и зимние праздники во время очередных ограничений. </w:t>
      </w:r>
    </w:p>
    <w:p w14:paraId="5B10CB6F" w14:textId="77777777" w:rsidR="00A94982" w:rsidRPr="00CD2F33" w:rsidRDefault="00A94982" w:rsidP="00CD2F33">
      <w:pPr>
        <w:numPr>
          <w:ilvl w:val="0"/>
          <w:numId w:val="7"/>
        </w:numPr>
        <w:spacing w:after="0" w:line="288" w:lineRule="auto"/>
        <w:rPr>
          <w:rFonts w:ascii="Verdana" w:hAnsi="Verdana" w:cs="Times New Roman"/>
          <w:bCs/>
          <w:sz w:val="20"/>
          <w:szCs w:val="20"/>
        </w:rPr>
      </w:pPr>
      <w:r w:rsidRPr="00CD2F33">
        <w:rPr>
          <w:rFonts w:ascii="Verdana" w:hAnsi="Verdana" w:cs="Times New Roman"/>
          <w:bCs/>
          <w:sz w:val="20"/>
          <w:szCs w:val="20"/>
        </w:rPr>
        <w:t xml:space="preserve">Взаимодействие отдела маркетинга и отдела аренды.   Действия управляющего по координации сотрудников. </w:t>
      </w:r>
    </w:p>
    <w:p w14:paraId="2E595AF0" w14:textId="44F7EFDF" w:rsidR="00A94982" w:rsidRPr="00CD2F33" w:rsidRDefault="00A94982" w:rsidP="00CD2F33">
      <w:pPr>
        <w:numPr>
          <w:ilvl w:val="0"/>
          <w:numId w:val="7"/>
        </w:numPr>
        <w:spacing w:after="0" w:line="288" w:lineRule="auto"/>
        <w:rPr>
          <w:rFonts w:ascii="Verdana" w:hAnsi="Verdana" w:cs="Times New Roman"/>
          <w:bCs/>
          <w:sz w:val="20"/>
          <w:szCs w:val="20"/>
        </w:rPr>
      </w:pPr>
      <w:r w:rsidRPr="00CD2F33">
        <w:rPr>
          <w:rFonts w:ascii="Verdana" w:hAnsi="Verdana" w:cs="Times New Roman"/>
          <w:bCs/>
          <w:sz w:val="20"/>
          <w:szCs w:val="20"/>
        </w:rPr>
        <w:t xml:space="preserve">Кадры – от охраны </w:t>
      </w:r>
      <w:r w:rsidR="007A7A38" w:rsidRPr="00CD2F33">
        <w:rPr>
          <w:rFonts w:ascii="Verdana" w:hAnsi="Verdana" w:cs="Times New Roman"/>
          <w:bCs/>
          <w:sz w:val="20"/>
          <w:szCs w:val="20"/>
        </w:rPr>
        <w:t xml:space="preserve">до </w:t>
      </w:r>
      <w:r w:rsidRPr="00CD2F33">
        <w:rPr>
          <w:rFonts w:ascii="Verdana" w:hAnsi="Verdana" w:cs="Times New Roman"/>
          <w:bCs/>
          <w:sz w:val="20"/>
          <w:szCs w:val="20"/>
        </w:rPr>
        <w:t>юриста</w:t>
      </w:r>
      <w:r w:rsidR="007A7A38" w:rsidRPr="00CD2F33">
        <w:rPr>
          <w:rFonts w:ascii="Verdana" w:hAnsi="Verdana" w:cs="Times New Roman"/>
          <w:bCs/>
          <w:sz w:val="20"/>
          <w:szCs w:val="20"/>
        </w:rPr>
        <w:t>. К</w:t>
      </w:r>
      <w:r w:rsidRPr="00CD2F33">
        <w:rPr>
          <w:rFonts w:ascii="Verdana" w:hAnsi="Verdana" w:cs="Times New Roman"/>
          <w:bCs/>
          <w:sz w:val="20"/>
          <w:szCs w:val="20"/>
        </w:rPr>
        <w:t xml:space="preserve">ак не отпугнуть арендатора. </w:t>
      </w:r>
    </w:p>
    <w:p w14:paraId="3502637C" w14:textId="7506D5D7" w:rsidR="00A94982" w:rsidRPr="00CD2F33" w:rsidRDefault="00A94982" w:rsidP="00CD2F33">
      <w:pPr>
        <w:numPr>
          <w:ilvl w:val="0"/>
          <w:numId w:val="7"/>
        </w:numPr>
        <w:spacing w:after="0" w:line="288" w:lineRule="auto"/>
        <w:rPr>
          <w:rFonts w:ascii="Verdana" w:hAnsi="Verdana" w:cs="Times New Roman"/>
          <w:bCs/>
          <w:sz w:val="20"/>
          <w:szCs w:val="20"/>
        </w:rPr>
      </w:pPr>
      <w:r w:rsidRPr="00CD2F33">
        <w:rPr>
          <w:rFonts w:ascii="Verdana" w:hAnsi="Verdana" w:cs="Times New Roman"/>
          <w:bCs/>
          <w:sz w:val="20"/>
          <w:szCs w:val="20"/>
        </w:rPr>
        <w:t xml:space="preserve">Как мотивировать </w:t>
      </w:r>
      <w:r w:rsidR="007A7A38" w:rsidRPr="00CD2F33">
        <w:rPr>
          <w:rFonts w:ascii="Verdana" w:hAnsi="Verdana" w:cs="Times New Roman"/>
          <w:bCs/>
          <w:sz w:val="20"/>
          <w:szCs w:val="20"/>
        </w:rPr>
        <w:t xml:space="preserve">персонал </w:t>
      </w:r>
      <w:r w:rsidRPr="00CD2F33">
        <w:rPr>
          <w:rFonts w:ascii="Verdana" w:hAnsi="Verdana" w:cs="Times New Roman"/>
          <w:bCs/>
          <w:sz w:val="20"/>
          <w:szCs w:val="20"/>
        </w:rPr>
        <w:t>и не переборщить</w:t>
      </w:r>
      <w:r w:rsidR="007A7A38" w:rsidRPr="00CD2F33">
        <w:rPr>
          <w:rFonts w:ascii="Verdana" w:hAnsi="Verdana" w:cs="Times New Roman"/>
          <w:bCs/>
          <w:sz w:val="20"/>
          <w:szCs w:val="20"/>
        </w:rPr>
        <w:t>. Ко</w:t>
      </w:r>
      <w:r w:rsidRPr="00CD2F33">
        <w:rPr>
          <w:rFonts w:ascii="Verdana" w:hAnsi="Verdana" w:cs="Times New Roman"/>
          <w:bCs/>
          <w:sz w:val="20"/>
          <w:szCs w:val="20"/>
        </w:rPr>
        <w:t xml:space="preserve">манда </w:t>
      </w:r>
      <w:proofErr w:type="gramStart"/>
      <w:r w:rsidRPr="00CD2F33">
        <w:rPr>
          <w:rFonts w:ascii="Verdana" w:hAnsi="Verdana" w:cs="Times New Roman"/>
          <w:bCs/>
          <w:sz w:val="20"/>
          <w:szCs w:val="20"/>
        </w:rPr>
        <w:t>ТЦ  как</w:t>
      </w:r>
      <w:proofErr w:type="gramEnd"/>
      <w:r w:rsidRPr="00CD2F33">
        <w:rPr>
          <w:rFonts w:ascii="Verdana" w:hAnsi="Verdana" w:cs="Times New Roman"/>
          <w:bCs/>
          <w:sz w:val="20"/>
          <w:szCs w:val="20"/>
        </w:rPr>
        <w:t xml:space="preserve"> </w:t>
      </w:r>
      <w:r w:rsidR="007A7A38" w:rsidRPr="00CD2F33">
        <w:rPr>
          <w:rFonts w:ascii="Verdana" w:hAnsi="Verdana" w:cs="Times New Roman"/>
          <w:bCs/>
          <w:sz w:val="20"/>
          <w:szCs w:val="20"/>
        </w:rPr>
        <w:t>«</w:t>
      </w:r>
      <w:r w:rsidRPr="00CD2F33">
        <w:rPr>
          <w:rFonts w:ascii="Verdana" w:hAnsi="Verdana" w:cs="Times New Roman"/>
          <w:bCs/>
          <w:sz w:val="20"/>
          <w:szCs w:val="20"/>
        </w:rPr>
        <w:t>часовой механизм»</w:t>
      </w:r>
      <w:r w:rsidR="006F0349" w:rsidRPr="00CD2F33">
        <w:rPr>
          <w:rFonts w:ascii="Verdana" w:hAnsi="Verdana" w:cs="Times New Roman"/>
          <w:bCs/>
          <w:sz w:val="20"/>
          <w:szCs w:val="20"/>
        </w:rPr>
        <w:t>.</w:t>
      </w:r>
    </w:p>
    <w:p w14:paraId="5AF67466" w14:textId="791CC566" w:rsidR="00A94982" w:rsidRPr="00CD2F33" w:rsidRDefault="00A94982" w:rsidP="00CD2F33">
      <w:pPr>
        <w:numPr>
          <w:ilvl w:val="0"/>
          <w:numId w:val="7"/>
        </w:numPr>
        <w:spacing w:after="0" w:line="288" w:lineRule="auto"/>
        <w:rPr>
          <w:rFonts w:ascii="Verdana" w:hAnsi="Verdana" w:cs="Times New Roman"/>
          <w:bCs/>
          <w:color w:val="000000"/>
          <w:sz w:val="20"/>
          <w:szCs w:val="20"/>
        </w:rPr>
      </w:pPr>
      <w:r w:rsidRPr="00CD2F33">
        <w:rPr>
          <w:rFonts w:ascii="Verdana" w:hAnsi="Verdana" w:cs="Times New Roman"/>
          <w:bCs/>
          <w:color w:val="000000"/>
          <w:sz w:val="20"/>
          <w:szCs w:val="20"/>
        </w:rPr>
        <w:t>Психология пандемии. Как работать с аудиторией в эпоху двухлетних ограничений</w:t>
      </w:r>
      <w:r w:rsidR="006F0349" w:rsidRPr="00CD2F33">
        <w:rPr>
          <w:rFonts w:ascii="Verdana" w:hAnsi="Verdana" w:cs="Times New Roman"/>
          <w:bCs/>
          <w:color w:val="000000"/>
          <w:sz w:val="20"/>
          <w:szCs w:val="20"/>
        </w:rPr>
        <w:t>.</w:t>
      </w:r>
    </w:p>
    <w:p w14:paraId="210A82E8" w14:textId="77777777" w:rsidR="00A94982" w:rsidRPr="00CD2F33" w:rsidRDefault="00A94982" w:rsidP="00CD2F33">
      <w:pPr>
        <w:numPr>
          <w:ilvl w:val="0"/>
          <w:numId w:val="7"/>
        </w:numPr>
        <w:spacing w:after="0" w:line="288" w:lineRule="auto"/>
        <w:rPr>
          <w:rFonts w:ascii="Verdana" w:hAnsi="Verdana" w:cs="Times New Roman"/>
          <w:bCs/>
          <w:sz w:val="20"/>
          <w:szCs w:val="20"/>
        </w:rPr>
      </w:pPr>
      <w:r w:rsidRPr="00CD2F33">
        <w:rPr>
          <w:rFonts w:ascii="Verdana" w:hAnsi="Verdana" w:cs="Times New Roman"/>
          <w:bCs/>
          <w:sz w:val="20"/>
          <w:szCs w:val="20"/>
        </w:rPr>
        <w:t xml:space="preserve">Старые и новые методы изучения посетительского трафика в Торговых Центрах </w:t>
      </w:r>
    </w:p>
    <w:p w14:paraId="2B4CB55B" w14:textId="1E6DEA02" w:rsidR="00A94982" w:rsidRPr="00CD2F33" w:rsidRDefault="00A94982" w:rsidP="00CD2F33">
      <w:pPr>
        <w:numPr>
          <w:ilvl w:val="0"/>
          <w:numId w:val="7"/>
        </w:numPr>
        <w:spacing w:after="0" w:line="288" w:lineRule="auto"/>
        <w:rPr>
          <w:rFonts w:ascii="Verdana" w:hAnsi="Verdana" w:cs="Times New Roman"/>
          <w:bCs/>
          <w:sz w:val="20"/>
          <w:szCs w:val="20"/>
        </w:rPr>
      </w:pPr>
      <w:r w:rsidRPr="00CD2F33">
        <w:rPr>
          <w:rFonts w:ascii="Verdana" w:hAnsi="Verdana" w:cs="Times New Roman"/>
          <w:bCs/>
          <w:sz w:val="20"/>
          <w:szCs w:val="20"/>
        </w:rPr>
        <w:lastRenderedPageBreak/>
        <w:t xml:space="preserve">Как сделать так, чтобы ваш </w:t>
      </w:r>
      <w:proofErr w:type="gramStart"/>
      <w:r w:rsidR="007A7A38" w:rsidRPr="00CD2F33">
        <w:rPr>
          <w:rFonts w:ascii="Verdana" w:hAnsi="Verdana" w:cs="Times New Roman"/>
          <w:bCs/>
          <w:sz w:val="20"/>
          <w:szCs w:val="20"/>
        </w:rPr>
        <w:t xml:space="preserve">ТЦ </w:t>
      </w:r>
      <w:r w:rsidRPr="00CD2F33">
        <w:rPr>
          <w:rFonts w:ascii="Verdana" w:hAnsi="Verdana" w:cs="Times New Roman"/>
          <w:bCs/>
          <w:sz w:val="20"/>
          <w:szCs w:val="20"/>
        </w:rPr>
        <w:t xml:space="preserve"> начал</w:t>
      </w:r>
      <w:proofErr w:type="gramEnd"/>
      <w:r w:rsidRPr="00CD2F33">
        <w:rPr>
          <w:rFonts w:ascii="Verdana" w:hAnsi="Verdana" w:cs="Times New Roman"/>
          <w:bCs/>
          <w:sz w:val="20"/>
          <w:szCs w:val="20"/>
        </w:rPr>
        <w:t xml:space="preserve"> доминировать в информационном пространстве вашего города без увеличения бюджета на рекламу.</w:t>
      </w:r>
    </w:p>
    <w:p w14:paraId="38D62AF1" w14:textId="59ED31CB" w:rsidR="00A94982" w:rsidRPr="00CD2F33" w:rsidRDefault="007A7A38" w:rsidP="00CD2F33">
      <w:pPr>
        <w:numPr>
          <w:ilvl w:val="0"/>
          <w:numId w:val="7"/>
        </w:numPr>
        <w:spacing w:after="0" w:line="288" w:lineRule="auto"/>
        <w:rPr>
          <w:rFonts w:ascii="Verdana" w:hAnsi="Verdana" w:cs="Times New Roman"/>
          <w:bCs/>
          <w:sz w:val="20"/>
          <w:szCs w:val="20"/>
        </w:rPr>
      </w:pPr>
      <w:r w:rsidRPr="00CD2F33">
        <w:rPr>
          <w:rFonts w:ascii="Verdana" w:hAnsi="Verdana" w:cs="Times New Roman"/>
          <w:bCs/>
          <w:sz w:val="20"/>
          <w:szCs w:val="20"/>
        </w:rPr>
        <w:t>План</w:t>
      </w:r>
      <w:r w:rsidR="00A94982" w:rsidRPr="00CD2F33">
        <w:rPr>
          <w:rFonts w:ascii="Verdana" w:hAnsi="Verdana" w:cs="Times New Roman"/>
          <w:bCs/>
          <w:sz w:val="20"/>
          <w:szCs w:val="20"/>
        </w:rPr>
        <w:t xml:space="preserve"> введения </w:t>
      </w:r>
      <w:r w:rsidR="006F0349" w:rsidRPr="00CD2F33">
        <w:rPr>
          <w:rFonts w:ascii="Verdana" w:hAnsi="Verdana" w:cs="Times New Roman"/>
          <w:bCs/>
          <w:sz w:val="20"/>
          <w:szCs w:val="20"/>
          <w:lang w:val="en-US"/>
        </w:rPr>
        <w:t>QR</w:t>
      </w:r>
      <w:r w:rsidR="006F0349" w:rsidRPr="00CD2F33">
        <w:rPr>
          <w:rFonts w:ascii="Verdana" w:hAnsi="Verdana" w:cs="Times New Roman"/>
          <w:bCs/>
          <w:sz w:val="20"/>
          <w:szCs w:val="20"/>
        </w:rPr>
        <w:t>-код</w:t>
      </w:r>
      <w:r w:rsidRPr="00CD2F33">
        <w:rPr>
          <w:rFonts w:ascii="Verdana" w:hAnsi="Verdana" w:cs="Times New Roman"/>
          <w:bCs/>
          <w:sz w:val="20"/>
          <w:szCs w:val="20"/>
        </w:rPr>
        <w:t>ов в торговых центрах. Есть ли он и как подготовиться</w:t>
      </w:r>
      <w:r w:rsidR="00A94982" w:rsidRPr="00CD2F33">
        <w:rPr>
          <w:rFonts w:ascii="Verdana" w:hAnsi="Verdana" w:cs="Times New Roman"/>
          <w:bCs/>
          <w:sz w:val="20"/>
          <w:szCs w:val="20"/>
        </w:rPr>
        <w:t>?</w:t>
      </w:r>
    </w:p>
    <w:p w14:paraId="0B3A32F3" w14:textId="393D7124" w:rsidR="00A94982" w:rsidRPr="00CD2F33" w:rsidRDefault="007A7A38" w:rsidP="00CD2F33">
      <w:pPr>
        <w:numPr>
          <w:ilvl w:val="0"/>
          <w:numId w:val="7"/>
        </w:numPr>
        <w:spacing w:after="0" w:line="288" w:lineRule="auto"/>
        <w:rPr>
          <w:rFonts w:ascii="Verdana" w:hAnsi="Verdana" w:cs="Times New Roman"/>
          <w:bCs/>
          <w:sz w:val="20"/>
          <w:szCs w:val="20"/>
        </w:rPr>
      </w:pPr>
      <w:r w:rsidRPr="00CD2F33">
        <w:rPr>
          <w:rFonts w:ascii="Verdana" w:hAnsi="Verdana" w:cs="Times New Roman"/>
          <w:bCs/>
          <w:sz w:val="20"/>
          <w:szCs w:val="20"/>
        </w:rPr>
        <w:t xml:space="preserve">Семь </w:t>
      </w:r>
      <w:proofErr w:type="spellStart"/>
      <w:r w:rsidRPr="00CD2F33">
        <w:rPr>
          <w:rFonts w:ascii="Verdana" w:hAnsi="Verdana" w:cs="Times New Roman"/>
          <w:bCs/>
          <w:sz w:val="20"/>
          <w:szCs w:val="20"/>
        </w:rPr>
        <w:t>ковидных</w:t>
      </w:r>
      <w:proofErr w:type="spellEnd"/>
      <w:r w:rsidRPr="00CD2F33">
        <w:rPr>
          <w:rFonts w:ascii="Verdana" w:hAnsi="Verdana" w:cs="Times New Roman"/>
          <w:bCs/>
          <w:sz w:val="20"/>
          <w:szCs w:val="20"/>
        </w:rPr>
        <w:t xml:space="preserve"> страхов – как их использовать.</w:t>
      </w:r>
    </w:p>
    <w:p w14:paraId="52C14E1F" w14:textId="77777777" w:rsidR="00A94982" w:rsidRPr="00CD2F33" w:rsidRDefault="00A94982" w:rsidP="00CD2F33">
      <w:pPr>
        <w:numPr>
          <w:ilvl w:val="0"/>
          <w:numId w:val="7"/>
        </w:numPr>
        <w:spacing w:after="0" w:line="288" w:lineRule="auto"/>
        <w:rPr>
          <w:rStyle w:val="d2edcug0"/>
          <w:rFonts w:ascii="Verdana" w:hAnsi="Verdana" w:cs="Times New Roman"/>
          <w:bCs/>
          <w:sz w:val="20"/>
          <w:szCs w:val="20"/>
        </w:rPr>
      </w:pPr>
      <w:r w:rsidRPr="00CD2F33">
        <w:rPr>
          <w:rStyle w:val="d2edcug0"/>
          <w:rFonts w:ascii="Verdana" w:hAnsi="Verdana" w:cs="Times New Roman"/>
          <w:sz w:val="20"/>
          <w:szCs w:val="20"/>
        </w:rPr>
        <w:t>Психология массового и индивидуального потребительского поведения.</w:t>
      </w:r>
    </w:p>
    <w:p w14:paraId="39C7C1BE" w14:textId="0E105018" w:rsidR="00932F20" w:rsidRPr="00CD2F33" w:rsidRDefault="00A94982" w:rsidP="00CD2F33">
      <w:pPr>
        <w:pStyle w:val="a3"/>
        <w:numPr>
          <w:ilvl w:val="0"/>
          <w:numId w:val="7"/>
        </w:numPr>
        <w:spacing w:after="0" w:line="288" w:lineRule="auto"/>
        <w:rPr>
          <w:rFonts w:ascii="Verdana" w:hAnsi="Verdana" w:cs="Times New Roman"/>
          <w:sz w:val="20"/>
          <w:szCs w:val="20"/>
        </w:rPr>
      </w:pPr>
      <w:proofErr w:type="gramStart"/>
      <w:r w:rsidRPr="00CD2F33">
        <w:rPr>
          <w:rStyle w:val="d2edcug0"/>
          <w:rFonts w:ascii="Verdana" w:hAnsi="Verdana" w:cs="Times New Roman"/>
          <w:sz w:val="20"/>
          <w:szCs w:val="20"/>
        </w:rPr>
        <w:t>Выставка  как</w:t>
      </w:r>
      <w:proofErr w:type="gramEnd"/>
      <w:r w:rsidRPr="00CD2F33">
        <w:rPr>
          <w:rStyle w:val="d2edcug0"/>
          <w:rFonts w:ascii="Verdana" w:hAnsi="Verdana" w:cs="Times New Roman"/>
          <w:sz w:val="20"/>
          <w:szCs w:val="20"/>
        </w:rPr>
        <w:t xml:space="preserve"> возможность привлечь внимание посетителя и арендатора. </w:t>
      </w:r>
    </w:p>
    <w:p w14:paraId="0DA04DC4" w14:textId="77777777" w:rsidR="00932F20" w:rsidRPr="00CD2F33" w:rsidRDefault="00932F20" w:rsidP="00CD2F33">
      <w:pPr>
        <w:pStyle w:val="a3"/>
        <w:spacing w:after="120"/>
        <w:rPr>
          <w:rFonts w:ascii="Verdana" w:hAnsi="Verdana" w:cs="Times New Roman"/>
          <w:sz w:val="20"/>
          <w:szCs w:val="20"/>
        </w:rPr>
      </w:pPr>
    </w:p>
    <w:p w14:paraId="26420132" w14:textId="5B3FD93C" w:rsidR="000E0795" w:rsidRPr="00CD2F33" w:rsidRDefault="00DB1435" w:rsidP="00CD2F33">
      <w:pPr>
        <w:tabs>
          <w:tab w:val="left" w:pos="284"/>
          <w:tab w:val="left" w:pos="426"/>
        </w:tabs>
        <w:spacing w:after="120" w:line="240" w:lineRule="auto"/>
        <w:ind w:left="357"/>
        <w:jc w:val="both"/>
        <w:rPr>
          <w:rFonts w:ascii="Verdana" w:hAnsi="Verdana" w:cs="Times New Roman"/>
          <w:b/>
          <w:sz w:val="20"/>
          <w:szCs w:val="20"/>
        </w:rPr>
      </w:pPr>
      <w:r w:rsidRPr="00CD2F33">
        <w:rPr>
          <w:rFonts w:ascii="Verdana" w:hAnsi="Verdana" w:cs="Times New Roman"/>
          <w:b/>
          <w:sz w:val="20"/>
          <w:szCs w:val="20"/>
        </w:rPr>
        <w:t xml:space="preserve">Регистрация на </w:t>
      </w:r>
      <w:r w:rsidRPr="00CD2F33">
        <w:rPr>
          <w:rFonts w:ascii="Verdana" w:hAnsi="Verdana" w:cs="Times New Roman"/>
          <w:b/>
          <w:sz w:val="20"/>
          <w:szCs w:val="20"/>
          <w:lang w:val="en-US"/>
        </w:rPr>
        <w:t>http</w:t>
      </w:r>
      <w:r w:rsidRPr="00CD2F33">
        <w:rPr>
          <w:rFonts w:ascii="Verdana" w:hAnsi="Verdana" w:cs="Times New Roman"/>
          <w:b/>
          <w:sz w:val="20"/>
          <w:szCs w:val="20"/>
        </w:rPr>
        <w:t>://</w:t>
      </w:r>
      <w:r w:rsidRPr="00CD2F33">
        <w:rPr>
          <w:rFonts w:ascii="Verdana" w:hAnsi="Verdana" w:cs="Times New Roman"/>
          <w:b/>
          <w:sz w:val="20"/>
          <w:szCs w:val="20"/>
          <w:lang w:val="en-US"/>
        </w:rPr>
        <w:t>retail</w:t>
      </w:r>
      <w:r w:rsidRPr="00CD2F33">
        <w:rPr>
          <w:rFonts w:ascii="Verdana" w:hAnsi="Verdana" w:cs="Times New Roman"/>
          <w:b/>
          <w:sz w:val="20"/>
          <w:szCs w:val="20"/>
        </w:rPr>
        <w:t>.</w:t>
      </w:r>
      <w:proofErr w:type="spellStart"/>
      <w:r w:rsidRPr="00CD2F33">
        <w:rPr>
          <w:rFonts w:ascii="Verdana" w:hAnsi="Verdana" w:cs="Times New Roman"/>
          <w:b/>
          <w:sz w:val="20"/>
          <w:szCs w:val="20"/>
          <w:lang w:val="en-US"/>
        </w:rPr>
        <w:t>expors</w:t>
      </w:r>
      <w:proofErr w:type="spellEnd"/>
      <w:r w:rsidRPr="00CD2F33">
        <w:rPr>
          <w:rFonts w:ascii="Verdana" w:hAnsi="Verdana" w:cs="Times New Roman"/>
          <w:b/>
          <w:sz w:val="20"/>
          <w:szCs w:val="20"/>
        </w:rPr>
        <w:t>.</w:t>
      </w:r>
      <w:proofErr w:type="spellStart"/>
      <w:r w:rsidRPr="00CD2F33">
        <w:rPr>
          <w:rFonts w:ascii="Verdana" w:hAnsi="Verdana" w:cs="Times New Roman"/>
          <w:b/>
          <w:sz w:val="20"/>
          <w:szCs w:val="20"/>
          <w:lang w:val="en-US"/>
        </w:rPr>
        <w:t>ru</w:t>
      </w:r>
      <w:proofErr w:type="spellEnd"/>
      <w:r w:rsidRPr="00CD2F33">
        <w:rPr>
          <w:rFonts w:ascii="Verdana" w:hAnsi="Verdana" w:cs="Times New Roman"/>
          <w:b/>
          <w:sz w:val="20"/>
          <w:szCs w:val="20"/>
        </w:rPr>
        <w:t>/</w:t>
      </w:r>
      <w:proofErr w:type="spellStart"/>
      <w:r w:rsidRPr="00CD2F33">
        <w:rPr>
          <w:rFonts w:ascii="Verdana" w:hAnsi="Verdana" w:cs="Times New Roman"/>
          <w:b/>
          <w:sz w:val="20"/>
          <w:szCs w:val="20"/>
          <w:lang w:val="en-US"/>
        </w:rPr>
        <w:t>scm</w:t>
      </w:r>
      <w:proofErr w:type="spellEnd"/>
    </w:p>
    <w:p w14:paraId="12FECF88" w14:textId="77777777" w:rsidR="00DB1435" w:rsidRPr="00CD2F33" w:rsidRDefault="00DB1435" w:rsidP="00CD2F33">
      <w:pPr>
        <w:tabs>
          <w:tab w:val="left" w:pos="284"/>
          <w:tab w:val="left" w:pos="426"/>
        </w:tabs>
        <w:spacing w:after="120" w:line="240" w:lineRule="auto"/>
        <w:ind w:left="357"/>
        <w:jc w:val="both"/>
        <w:rPr>
          <w:rFonts w:ascii="Verdana" w:hAnsi="Verdana" w:cs="Times New Roman"/>
          <w:b/>
          <w:sz w:val="20"/>
          <w:szCs w:val="20"/>
        </w:rPr>
      </w:pPr>
    </w:p>
    <w:p w14:paraId="773C599F" w14:textId="7F5FAAC5" w:rsidR="000E0795" w:rsidRPr="00CD2F33" w:rsidRDefault="000E0795" w:rsidP="00CD2F33">
      <w:pPr>
        <w:tabs>
          <w:tab w:val="left" w:pos="284"/>
          <w:tab w:val="left" w:pos="426"/>
        </w:tabs>
        <w:spacing w:after="120" w:line="240" w:lineRule="auto"/>
        <w:ind w:left="357"/>
        <w:jc w:val="both"/>
        <w:rPr>
          <w:rFonts w:ascii="Verdana" w:hAnsi="Verdana" w:cs="Times New Roman"/>
          <w:b/>
          <w:sz w:val="20"/>
          <w:szCs w:val="20"/>
        </w:rPr>
      </w:pPr>
      <w:r w:rsidRPr="00CD2F33">
        <w:rPr>
          <w:rFonts w:ascii="Verdana" w:hAnsi="Verdana" w:cs="Times New Roman"/>
          <w:b/>
          <w:sz w:val="20"/>
          <w:szCs w:val="20"/>
        </w:rPr>
        <w:t>Организатор – ООО «РС ЭКСПО»</w:t>
      </w:r>
    </w:p>
    <w:p w14:paraId="59124D78" w14:textId="4D34A21F" w:rsidR="00AE0EFA" w:rsidRPr="00CD2F33" w:rsidRDefault="00AE0EFA" w:rsidP="00CD2F33">
      <w:pPr>
        <w:tabs>
          <w:tab w:val="left" w:pos="284"/>
          <w:tab w:val="left" w:pos="426"/>
        </w:tabs>
        <w:spacing w:after="120" w:line="240" w:lineRule="auto"/>
        <w:ind w:left="357"/>
        <w:jc w:val="both"/>
        <w:rPr>
          <w:rFonts w:ascii="Verdana" w:hAnsi="Verdana" w:cs="Times New Roman"/>
          <w:sz w:val="20"/>
          <w:szCs w:val="20"/>
        </w:rPr>
      </w:pPr>
      <w:r w:rsidRPr="00CD2F33">
        <w:rPr>
          <w:rFonts w:ascii="Verdana" w:hAnsi="Verdana" w:cs="Times New Roman"/>
          <w:b/>
          <w:sz w:val="20"/>
          <w:szCs w:val="20"/>
        </w:rPr>
        <w:t>Контакты:</w:t>
      </w:r>
      <w:r w:rsidRPr="00CD2F33">
        <w:rPr>
          <w:rFonts w:ascii="Verdana" w:hAnsi="Verdana" w:cs="Times New Roman"/>
          <w:b/>
          <w:sz w:val="20"/>
          <w:szCs w:val="20"/>
        </w:rPr>
        <w:br/>
        <w:t>Участие</w:t>
      </w:r>
      <w:r w:rsidRPr="00CD2F33">
        <w:rPr>
          <w:rFonts w:ascii="Verdana" w:hAnsi="Verdana" w:cs="Times New Roman"/>
          <w:sz w:val="20"/>
          <w:szCs w:val="20"/>
        </w:rPr>
        <w:t xml:space="preserve">: </w:t>
      </w:r>
      <w:hyperlink r:id="rId6" w:history="1">
        <w:r w:rsidRPr="00CD2F33">
          <w:rPr>
            <w:rStyle w:val="a4"/>
            <w:rFonts w:ascii="Verdana" w:hAnsi="Verdana" w:cs="Times New Roman"/>
            <w:sz w:val="20"/>
            <w:szCs w:val="20"/>
            <w:lang w:val="en-US"/>
          </w:rPr>
          <w:t>retail</w:t>
        </w:r>
        <w:r w:rsidRPr="00CD2F33">
          <w:rPr>
            <w:rStyle w:val="a4"/>
            <w:rFonts w:ascii="Verdana" w:hAnsi="Verdana" w:cs="Times New Roman"/>
            <w:sz w:val="20"/>
            <w:szCs w:val="20"/>
          </w:rPr>
          <w:t>@expors.ru</w:t>
        </w:r>
      </w:hyperlink>
      <w:r w:rsidRPr="00CD2F33">
        <w:rPr>
          <w:rFonts w:ascii="Verdana" w:hAnsi="Verdana" w:cs="Times New Roman"/>
          <w:sz w:val="20"/>
          <w:szCs w:val="20"/>
        </w:rPr>
        <w:t>, +7(495) 225-2542 Наталья Прудникова,</w:t>
      </w:r>
    </w:p>
    <w:p w14:paraId="2E32DE05" w14:textId="77777777" w:rsidR="00AE0EFA" w:rsidRPr="00CD2F33" w:rsidRDefault="00AE0EFA" w:rsidP="00CD2F33">
      <w:pPr>
        <w:tabs>
          <w:tab w:val="left" w:pos="284"/>
          <w:tab w:val="left" w:pos="426"/>
        </w:tabs>
        <w:spacing w:after="120" w:line="240" w:lineRule="auto"/>
        <w:ind w:left="357"/>
        <w:jc w:val="both"/>
        <w:rPr>
          <w:rFonts w:ascii="Verdana" w:hAnsi="Verdana" w:cs="Times New Roman"/>
          <w:sz w:val="20"/>
          <w:szCs w:val="20"/>
        </w:rPr>
      </w:pPr>
      <w:r w:rsidRPr="00CD2F33">
        <w:rPr>
          <w:rFonts w:ascii="Verdana" w:hAnsi="Verdana" w:cs="Times New Roman"/>
          <w:b/>
          <w:sz w:val="20"/>
          <w:szCs w:val="20"/>
        </w:rPr>
        <w:t>Спикеры:</w:t>
      </w:r>
      <w:r w:rsidRPr="00CD2F33">
        <w:rPr>
          <w:rFonts w:ascii="Verdana" w:hAnsi="Verdana" w:cs="Times New Roman"/>
          <w:sz w:val="20"/>
          <w:szCs w:val="20"/>
        </w:rPr>
        <w:t xml:space="preserve"> </w:t>
      </w:r>
      <w:hyperlink r:id="rId7" w:history="1">
        <w:r w:rsidRPr="00CD2F33">
          <w:rPr>
            <w:rStyle w:val="a4"/>
            <w:rFonts w:ascii="Verdana" w:hAnsi="Verdana" w:cs="Times New Roman"/>
            <w:sz w:val="20"/>
            <w:szCs w:val="20"/>
            <w:lang w:val="en-US"/>
          </w:rPr>
          <w:t>j</w:t>
        </w:r>
        <w:r w:rsidRPr="00CD2F33">
          <w:rPr>
            <w:rStyle w:val="a4"/>
            <w:rFonts w:ascii="Verdana" w:hAnsi="Verdana" w:cs="Times New Roman"/>
            <w:sz w:val="20"/>
            <w:szCs w:val="20"/>
          </w:rPr>
          <w:t>.</w:t>
        </w:r>
        <w:r w:rsidRPr="00CD2F33">
          <w:rPr>
            <w:rStyle w:val="a4"/>
            <w:rFonts w:ascii="Verdana" w:hAnsi="Verdana" w:cs="Times New Roman"/>
            <w:sz w:val="20"/>
            <w:szCs w:val="20"/>
            <w:lang w:val="en-US"/>
          </w:rPr>
          <w:t>grishina</w:t>
        </w:r>
        <w:r w:rsidRPr="00CD2F33">
          <w:rPr>
            <w:rStyle w:val="a4"/>
            <w:rFonts w:ascii="Verdana" w:hAnsi="Verdana" w:cs="Times New Roman"/>
            <w:sz w:val="20"/>
            <w:szCs w:val="20"/>
          </w:rPr>
          <w:t>@</w:t>
        </w:r>
        <w:r w:rsidRPr="00CD2F33">
          <w:rPr>
            <w:rStyle w:val="a4"/>
            <w:rFonts w:ascii="Verdana" w:hAnsi="Verdana" w:cs="Times New Roman"/>
            <w:sz w:val="20"/>
            <w:szCs w:val="20"/>
            <w:lang w:val="en-US"/>
          </w:rPr>
          <w:t>mail</w:t>
        </w:r>
        <w:r w:rsidRPr="00CD2F33">
          <w:rPr>
            <w:rStyle w:val="a4"/>
            <w:rFonts w:ascii="Verdana" w:hAnsi="Verdana" w:cs="Times New Roman"/>
            <w:sz w:val="20"/>
            <w:szCs w:val="20"/>
          </w:rPr>
          <w:t>.</w:t>
        </w:r>
        <w:proofErr w:type="spellStart"/>
        <w:r w:rsidRPr="00CD2F33">
          <w:rPr>
            <w:rStyle w:val="a4"/>
            <w:rFonts w:ascii="Verdana" w:hAnsi="Verdana" w:cs="Times New Roman"/>
            <w:sz w:val="20"/>
            <w:szCs w:val="20"/>
            <w:lang w:val="en-US"/>
          </w:rPr>
          <w:t>ru</w:t>
        </w:r>
        <w:proofErr w:type="spellEnd"/>
      </w:hyperlink>
      <w:r w:rsidRPr="00CD2F33">
        <w:rPr>
          <w:rFonts w:ascii="Verdana" w:hAnsi="Verdana" w:cs="Times New Roman"/>
          <w:sz w:val="20"/>
          <w:szCs w:val="20"/>
        </w:rPr>
        <w:t xml:space="preserve">, +7(903) 772-7425 Юлия Гришина </w:t>
      </w:r>
    </w:p>
    <w:p w14:paraId="06D09B73" w14:textId="6E79FE01" w:rsidR="0030239D" w:rsidRPr="00A94982" w:rsidRDefault="0030239D" w:rsidP="00AE0EFA">
      <w:pPr>
        <w:tabs>
          <w:tab w:val="left" w:pos="284"/>
          <w:tab w:val="left" w:pos="426"/>
        </w:tabs>
        <w:spacing w:line="312" w:lineRule="auto"/>
        <w:ind w:left="360"/>
        <w:jc w:val="both"/>
        <w:rPr>
          <w:rFonts w:ascii="Times New Roman" w:hAnsi="Times New Roman" w:cs="Times New Roman"/>
        </w:rPr>
      </w:pPr>
    </w:p>
    <w:sectPr w:rsidR="0030239D" w:rsidRPr="00A94982" w:rsidSect="005831CC">
      <w:pgSz w:w="11906" w:h="16838"/>
      <w:pgMar w:top="1701" w:right="1134" w:bottom="851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B20BA"/>
    <w:multiLevelType w:val="hybridMultilevel"/>
    <w:tmpl w:val="4FC0E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920A0"/>
    <w:multiLevelType w:val="hybridMultilevel"/>
    <w:tmpl w:val="B5E6A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3C5F1A"/>
    <w:multiLevelType w:val="hybridMultilevel"/>
    <w:tmpl w:val="56406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8D59E8"/>
    <w:multiLevelType w:val="hybridMultilevel"/>
    <w:tmpl w:val="C1902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7109B"/>
    <w:multiLevelType w:val="hybridMultilevel"/>
    <w:tmpl w:val="982C4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F220DC"/>
    <w:multiLevelType w:val="hybridMultilevel"/>
    <w:tmpl w:val="3200B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E0418D"/>
    <w:multiLevelType w:val="hybridMultilevel"/>
    <w:tmpl w:val="EA6AA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7A5657"/>
    <w:multiLevelType w:val="hybridMultilevel"/>
    <w:tmpl w:val="F320B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80F748">
      <w:numFmt w:val="bullet"/>
      <w:lvlText w:val="•"/>
      <w:lvlJc w:val="left"/>
      <w:pPr>
        <w:ind w:left="1790" w:hanging="71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B17C8A"/>
    <w:multiLevelType w:val="hybridMultilevel"/>
    <w:tmpl w:val="F5C2A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2"/>
  </w:num>
  <w:num w:numId="5">
    <w:abstractNumId w:val="0"/>
  </w:num>
  <w:num w:numId="6">
    <w:abstractNumId w:val="3"/>
  </w:num>
  <w:num w:numId="7">
    <w:abstractNumId w:val="5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04F"/>
    <w:rsid w:val="000328E8"/>
    <w:rsid w:val="0008385F"/>
    <w:rsid w:val="00083933"/>
    <w:rsid w:val="000C74A4"/>
    <w:rsid w:val="000E0795"/>
    <w:rsid w:val="00176E35"/>
    <w:rsid w:val="001A6823"/>
    <w:rsid w:val="001F25F3"/>
    <w:rsid w:val="002B2DA9"/>
    <w:rsid w:val="002B34F3"/>
    <w:rsid w:val="002E104F"/>
    <w:rsid w:val="002E5D0B"/>
    <w:rsid w:val="0030239D"/>
    <w:rsid w:val="003F0DEA"/>
    <w:rsid w:val="00417438"/>
    <w:rsid w:val="0044298E"/>
    <w:rsid w:val="004538DB"/>
    <w:rsid w:val="00470AF4"/>
    <w:rsid w:val="00471E73"/>
    <w:rsid w:val="004A43FA"/>
    <w:rsid w:val="00573FCF"/>
    <w:rsid w:val="005742EC"/>
    <w:rsid w:val="005760F8"/>
    <w:rsid w:val="005831CC"/>
    <w:rsid w:val="005A6B09"/>
    <w:rsid w:val="00652AA2"/>
    <w:rsid w:val="00692938"/>
    <w:rsid w:val="00697698"/>
    <w:rsid w:val="006F0349"/>
    <w:rsid w:val="007221FA"/>
    <w:rsid w:val="007A7A38"/>
    <w:rsid w:val="00867074"/>
    <w:rsid w:val="008D5DD3"/>
    <w:rsid w:val="00932F20"/>
    <w:rsid w:val="00942C84"/>
    <w:rsid w:val="009D525C"/>
    <w:rsid w:val="009D7585"/>
    <w:rsid w:val="00A30586"/>
    <w:rsid w:val="00A67CDD"/>
    <w:rsid w:val="00A94982"/>
    <w:rsid w:val="00AD57F0"/>
    <w:rsid w:val="00AE0EFA"/>
    <w:rsid w:val="00BC08F4"/>
    <w:rsid w:val="00C94E58"/>
    <w:rsid w:val="00CD2F33"/>
    <w:rsid w:val="00CD633D"/>
    <w:rsid w:val="00CF4939"/>
    <w:rsid w:val="00D27D67"/>
    <w:rsid w:val="00D36592"/>
    <w:rsid w:val="00DB1435"/>
    <w:rsid w:val="00DB766C"/>
    <w:rsid w:val="00DE05A5"/>
    <w:rsid w:val="00E65D1B"/>
    <w:rsid w:val="00F84A5B"/>
    <w:rsid w:val="00FE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E211E"/>
  <w15:chartTrackingRefBased/>
  <w15:docId w15:val="{ECB4A4F1-C382-4525-8464-E561FEADE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104F"/>
    <w:pPr>
      <w:ind w:left="720"/>
      <w:contextualSpacing/>
    </w:pPr>
  </w:style>
  <w:style w:type="character" w:styleId="a4">
    <w:name w:val="Hyperlink"/>
    <w:basedOn w:val="a0"/>
    <w:rsid w:val="0030239D"/>
    <w:rPr>
      <w:color w:val="0563C1" w:themeColor="hyperlink"/>
      <w:u w:val="single"/>
    </w:rPr>
  </w:style>
  <w:style w:type="character" w:customStyle="1" w:styleId="textexposedshow">
    <w:name w:val="text_exposed_show"/>
    <w:basedOn w:val="a0"/>
    <w:uiPriority w:val="99"/>
    <w:rsid w:val="000C74A4"/>
  </w:style>
  <w:style w:type="character" w:customStyle="1" w:styleId="d2edcug0">
    <w:name w:val="d2edcug0"/>
    <w:basedOn w:val="a0"/>
    <w:rsid w:val="00A949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19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.grishina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etail@expors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2021-10-13T09:10:00Z</dcterms:created>
  <dcterms:modified xsi:type="dcterms:W3CDTF">2021-10-13T09:10:00Z</dcterms:modified>
</cp:coreProperties>
</file>