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F2DE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2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D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1798DD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17C7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</w:t>
      </w:r>
      <w:r w:rsidR="00117C71">
        <w:rPr>
          <w:rFonts w:ascii="Times New Roman" w:hAnsi="Times New Roman" w:cs="Times New Roman"/>
          <w:sz w:val="24"/>
          <w:szCs w:val="24"/>
        </w:rPr>
        <w:t> 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</w:t>
      </w:r>
      <w:r w:rsidR="00117C71">
        <w:rPr>
          <w:rFonts w:ascii="Times New Roman" w:hAnsi="Times New Roman" w:cs="Times New Roman"/>
          <w:sz w:val="24"/>
          <w:szCs w:val="24"/>
        </w:rPr>
        <w:t> 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</w:t>
      </w:r>
      <w:r w:rsidR="00117C71">
        <w:rPr>
          <w:rFonts w:ascii="Times New Roman" w:hAnsi="Times New Roman" w:cs="Times New Roman"/>
          <w:sz w:val="24"/>
          <w:szCs w:val="24"/>
        </w:rPr>
        <w:t> 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17C7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17C71">
        <w:rPr>
          <w:sz w:val="24"/>
          <w:szCs w:val="24"/>
        </w:rPr>
        <w:t xml:space="preserve">2037 </w:t>
      </w:r>
      <w:r w:rsidR="00614292" w:rsidRPr="00406E0F">
        <w:rPr>
          <w:sz w:val="24"/>
          <w:szCs w:val="24"/>
        </w:rPr>
        <w:t>кв</w:t>
      </w:r>
      <w:r w:rsidR="00614292" w:rsidRPr="00117C7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17C7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17C71">
        <w:rPr>
          <w:sz w:val="24"/>
          <w:szCs w:val="24"/>
        </w:rPr>
        <w:t xml:space="preserve"> 50:12:0030307:1134, </w:t>
      </w:r>
      <w:r w:rsidR="00614292" w:rsidRPr="00406E0F">
        <w:rPr>
          <w:sz w:val="24"/>
          <w:szCs w:val="24"/>
        </w:rPr>
        <w:t>категория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17C7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17C71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17C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17C71">
        <w:rPr>
          <w:sz w:val="24"/>
          <w:szCs w:val="24"/>
        </w:rPr>
        <w:t>: Российская Федерация, Московская область, городской округ Мытищи, с. Марфино.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6DE22A2" w14:textId="77777777" w:rsidR="00117C7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 Мособлисполкома от 17.04.1980 № 500-1143; постановлением Правительства Москвы и Правительства МО от 17.12.2019 № 1705-ПП/970/44 (ред. от  30.11.</w:t>
      </w:r>
      <w:r w:rsidR="00117C71">
        <w:rPr>
          <w:rFonts w:ascii="Times New Roman" w:hAnsi="Times New Roman" w:cs="Times New Roman"/>
          <w:noProof/>
          <w:sz w:val="24"/>
          <w:szCs w:val="24"/>
        </w:rPr>
        <w:t>2021) (**);</w:t>
      </w:r>
    </w:p>
    <w:p w14:paraId="606D3C81" w14:textId="77777777" w:rsidR="00117C7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с учетом описательной части СП 2.1.4.2625-10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 </w:t>
      </w:r>
    </w:p>
    <w:p w14:paraId="1A4CA8D3" w14:textId="77777777" w:rsidR="00117C7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охраны объектов культурного наследия: в «Ансамбль усадьбы «Марфино», XVIII-XIX вв.»: Зона регулирования застройки и хозяйственной деятельности участок 27, индекс Р-5: 1722 кв.м; в «Ансамбль усадьбы «Марфино», XVIII-XIX вв.»: Зона охраняемого природного</w:t>
      </w:r>
      <w:r w:rsidR="00117C71">
        <w:rPr>
          <w:rFonts w:ascii="Times New Roman" w:hAnsi="Times New Roman" w:cs="Times New Roman"/>
          <w:noProof/>
          <w:sz w:val="24"/>
          <w:szCs w:val="24"/>
        </w:rPr>
        <w:t xml:space="preserve"> ландшафта участок 5: 315 кв.м;</w:t>
      </w:r>
    </w:p>
    <w:p w14:paraId="7FA3F53F" w14:textId="77777777" w:rsidR="00117C7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территории: Третья подзона аэродрома Москва (Шереметьево) Подзона третья Сектор 3.1: 2037 кв.м; Шестая подзона аэродрома Москва (Шереметьево) Под</w:t>
      </w:r>
      <w:r w:rsidR="00117C71">
        <w:rPr>
          <w:rFonts w:ascii="Times New Roman" w:hAnsi="Times New Roman" w:cs="Times New Roman"/>
          <w:noProof/>
          <w:sz w:val="24"/>
          <w:szCs w:val="24"/>
        </w:rPr>
        <w:t>зона шестая: 2037 кв.м;</w:t>
      </w:r>
    </w:p>
    <w:p w14:paraId="411D5651" w14:textId="54ADF8B5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имеет ограничения прав, предусмотренные ст. 56 Земельно</w:t>
      </w:r>
      <w:r w:rsidR="00117C71">
        <w:rPr>
          <w:rFonts w:ascii="Times New Roman" w:hAnsi="Times New Roman" w:cs="Times New Roman"/>
          <w:noProof/>
          <w:sz w:val="24"/>
          <w:szCs w:val="24"/>
        </w:rPr>
        <w:t>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0F2DEE">
        <w:t>_______</w:t>
      </w:r>
      <w:r w:rsidR="000719C4" w:rsidRPr="00406E0F">
        <w:t>лет</w:t>
      </w:r>
      <w:r w:rsidR="000719C4" w:rsidRPr="000F2DEE">
        <w:t>/</w:t>
      </w:r>
      <w:r w:rsidR="000719C4" w:rsidRPr="00406E0F">
        <w:t>месяцев</w:t>
      </w:r>
      <w:r w:rsidR="000719C4" w:rsidRPr="000F2DEE">
        <w:t xml:space="preserve"> </w:t>
      </w:r>
      <w:r w:rsidR="00BC0DA8" w:rsidRPr="00406E0F">
        <w:t>с</w:t>
      </w:r>
      <w:r w:rsidR="005C2D18" w:rsidRPr="000F2DEE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4.1.1. Досрочно расторгнуть Договор в порядке и в случаях, предусмотренных </w:t>
      </w:r>
      <w:r w:rsidRPr="00406E0F">
        <w:lastRenderedPageBreak/>
        <w:t>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застройки здания, строения, </w:t>
      </w:r>
      <w:r w:rsidRPr="00406E0F">
        <w:lastRenderedPageBreak/>
        <w:t>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DC3E156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– Водного кодекса Российской </w:t>
      </w:r>
      <w:r w:rsidR="00117C71">
        <w:rPr>
          <w:noProof/>
        </w:rPr>
        <w:t>Федерации;</w:t>
      </w:r>
    </w:p>
    <w:p w14:paraId="173A18E0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Воздушног</w:t>
      </w:r>
      <w:r w:rsidR="00117C71">
        <w:rPr>
          <w:noProof/>
        </w:rPr>
        <w:t>о кодекса Российской Федерации;</w:t>
      </w:r>
    </w:p>
    <w:p w14:paraId="7AA1E6C4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</w:t>
      </w:r>
      <w:r w:rsidR="00117C71">
        <w:rPr>
          <w:noProof/>
        </w:rPr>
        <w:t>рии и санитарно-защитной зоны»;</w:t>
      </w:r>
    </w:p>
    <w:p w14:paraId="1AAC5B2E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– Федерального закона Российской Федерации от 25.06.2002 № 73-ФЗ «Об объектах культурного наследия (памятниках истории и культуры) </w:t>
      </w:r>
      <w:r w:rsidR="00117C71">
        <w:rPr>
          <w:noProof/>
        </w:rPr>
        <w:t xml:space="preserve">народов Российской Федерации»; </w:t>
      </w:r>
    </w:p>
    <w:p w14:paraId="2873A42B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Российской Федерации от 11.03.2010 № 138 «Об утверждении Федеральных правил использования воздушного прос</w:t>
      </w:r>
      <w:r w:rsidR="00117C71">
        <w:rPr>
          <w:noProof/>
        </w:rPr>
        <w:t>транства Российской Федерации»;</w:t>
      </w:r>
    </w:p>
    <w:p w14:paraId="67237C2F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Решения Исполкома Моссовета и Мособлисполкома от 17.04.1980 № 500- 1143 «Об утверждении проекта установления красных линий границ зон санитарной охраны источников водоснабжен</w:t>
      </w:r>
      <w:r w:rsidR="00117C71">
        <w:rPr>
          <w:noProof/>
        </w:rPr>
        <w:t xml:space="preserve">ия г. Москвы в границах ЛПЗП»; </w:t>
      </w:r>
    </w:p>
    <w:p w14:paraId="5E1DED44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Москвы и Правительства Московской области от 17.12.2019 № 1705-ПП/970/44 «О зонах санитарной охраны источников питьевого и хозяйственно-бытового водоснабжения на территории город</w:t>
      </w:r>
      <w:r w:rsidR="00117C71">
        <w:rPr>
          <w:noProof/>
        </w:rPr>
        <w:t>а Москвы и Московской области»;</w:t>
      </w:r>
    </w:p>
    <w:p w14:paraId="0B0803C5" w14:textId="77777777" w:rsidR="00117C7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Санитарно-эпидемиологических правил СП 2.1.4.2625-10 «Зоны санитарной охраны источников пить</w:t>
      </w:r>
      <w:r w:rsidR="00117C71">
        <w:rPr>
          <w:noProof/>
        </w:rPr>
        <w:t>евого водоснабжения г. Москвы»;</w:t>
      </w:r>
    </w:p>
    <w:p w14:paraId="4791CE7E" w14:textId="6DDE7A55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– Постановления Правительства Московской области от 13.07.2015 № 563/26 «Об утверждении границ зон охраны объекта культурного наследия федерального значения «Ансамбль усадьбы «Марфино», XVIII-XIX вв.», расположенного в селе Марфино сельского поселения Федоскинское, Мытищинского муниципального района Московской области, режимов использования земель и градостроительных регламентов в границах данных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 xml:space="preserve">п. 4.2.4. Договора </w:t>
      </w:r>
      <w:r w:rsidRPr="00406E0F">
        <w:lastRenderedPageBreak/>
        <w:t>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7.1. Изменения и дополнения к условиям Договора действительны при условии, что они </w:t>
      </w:r>
      <w:r w:rsidRPr="00406E0F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F2DE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F2D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F2DE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2DE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6038E2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C7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17C7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117C71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7C71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2037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6BD6F1A" w:rsidR="009125F7" w:rsidRPr="00117C71" w:rsidRDefault="009125F7" w:rsidP="00117C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C7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17C7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C7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117C71" w:rsidRDefault="009125F7" w:rsidP="009125F7">
      <w:pPr>
        <w:rPr>
          <w:rFonts w:ascii="Times New Roman" w:eastAsiaTheme="minorEastAsia" w:hAnsi="Times New Roman" w:cs="Times New Roman"/>
        </w:rPr>
      </w:pPr>
      <w:r w:rsidRPr="00117C71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CD2163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17C7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AACB71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17C7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2E64B" w14:textId="77777777" w:rsidR="008733C9" w:rsidRDefault="008733C9" w:rsidP="00195C19">
      <w:r>
        <w:separator/>
      </w:r>
    </w:p>
  </w:endnote>
  <w:endnote w:type="continuationSeparator" w:id="0">
    <w:p w14:paraId="0C8A17EC" w14:textId="77777777" w:rsidR="008733C9" w:rsidRDefault="008733C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25BF9" w14:textId="77777777" w:rsidR="008733C9" w:rsidRDefault="008733C9" w:rsidP="00195C19">
      <w:r>
        <w:separator/>
      </w:r>
    </w:p>
  </w:footnote>
  <w:footnote w:type="continuationSeparator" w:id="0">
    <w:p w14:paraId="3D3E47D4" w14:textId="77777777" w:rsidR="008733C9" w:rsidRDefault="008733C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2DEE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17C71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3C9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4B62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1538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43DB1-1EA6-45E2-8E4B-ECE50747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3216</Words>
  <Characters>18336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4</cp:revision>
  <cp:lastPrinted>2022-02-16T11:57:00Z</cp:lastPrinted>
  <dcterms:created xsi:type="dcterms:W3CDTF">2023-06-14T11:13:00Z</dcterms:created>
  <dcterms:modified xsi:type="dcterms:W3CDTF">2023-06-14T12:44:00Z</dcterms:modified>
</cp:coreProperties>
</file>