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CD647" w14:textId="77777777" w:rsidR="00394519" w:rsidRPr="00394519" w:rsidRDefault="00394519" w:rsidP="0039451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94519">
        <w:rPr>
          <w:rFonts w:ascii="Arial" w:eastAsia="Times New Roman" w:hAnsi="Arial" w:cs="Arial"/>
          <w:sz w:val="24"/>
          <w:szCs w:val="24"/>
          <w:lang w:eastAsia="ru-RU"/>
        </w:rPr>
        <w:t>СОВЕТ ДЕПУТАТОВ</w:t>
      </w:r>
    </w:p>
    <w:p w14:paraId="3E051C50" w14:textId="77777777" w:rsidR="00394519" w:rsidRPr="00394519" w:rsidRDefault="00394519" w:rsidP="0039451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94519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МЫТИЩИ</w:t>
      </w:r>
    </w:p>
    <w:p w14:paraId="651BFD94" w14:textId="77777777" w:rsidR="00394519" w:rsidRPr="00394519" w:rsidRDefault="00394519" w:rsidP="00394519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94519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14:paraId="7DDC12C5" w14:textId="77777777" w:rsidR="00394519" w:rsidRPr="00394519" w:rsidRDefault="00394519" w:rsidP="00394519">
      <w:pPr>
        <w:shd w:val="clear" w:color="auto" w:fill="FFFFFF"/>
        <w:spacing w:after="0" w:line="274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4519">
        <w:rPr>
          <w:rFonts w:ascii="Arial" w:eastAsia="Times New Roman" w:hAnsi="Arial" w:cs="Arial"/>
          <w:spacing w:val="-7"/>
          <w:w w:val="131"/>
          <w:position w:val="-4"/>
          <w:sz w:val="24"/>
          <w:szCs w:val="24"/>
          <w:lang w:eastAsia="ru-RU"/>
        </w:rPr>
        <w:t>РЕШЕНИЕ</w:t>
      </w:r>
    </w:p>
    <w:p w14:paraId="7EC90101" w14:textId="1327A2E9" w:rsidR="00394519" w:rsidRPr="00394519" w:rsidRDefault="00394519" w:rsidP="00394519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4519">
        <w:rPr>
          <w:rFonts w:ascii="Arial" w:eastAsia="Times New Roman" w:hAnsi="Arial" w:cs="Arial"/>
          <w:sz w:val="24"/>
          <w:szCs w:val="24"/>
          <w:lang w:eastAsia="ru-RU"/>
        </w:rPr>
        <w:t>16.11.2023 №66/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14:paraId="45F8962E" w14:textId="77777777" w:rsidR="00495C12" w:rsidRPr="000A4330" w:rsidRDefault="00495C12" w:rsidP="00495C12">
      <w:pPr>
        <w:spacing w:after="0" w:line="247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B70ABB" w14:textId="77777777" w:rsidR="004B2470" w:rsidRPr="005A4EEB" w:rsidRDefault="00484BA9" w:rsidP="00186C44">
      <w:pPr>
        <w:spacing w:after="0" w:line="247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4B2470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внесении изменений в решение </w:t>
      </w:r>
    </w:p>
    <w:p w14:paraId="7E238DFC" w14:textId="77777777" w:rsidR="004B2470" w:rsidRPr="005A4EEB" w:rsidRDefault="004B2470" w:rsidP="00186C44">
      <w:pPr>
        <w:spacing w:after="0" w:line="247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депутатов городского округа Мытищи </w:t>
      </w:r>
    </w:p>
    <w:p w14:paraId="350AE5AC" w14:textId="77777777" w:rsidR="004B2470" w:rsidRPr="005A4EEB" w:rsidRDefault="004B2470" w:rsidP="00186C44">
      <w:pPr>
        <w:spacing w:after="0" w:line="247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16.12.2021 №34/6 </w:t>
      </w:r>
      <w:r w:rsidR="00301224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«Об утверждении Перечня </w:t>
      </w:r>
    </w:p>
    <w:p w14:paraId="7E19CB53" w14:textId="77777777" w:rsidR="004B2470" w:rsidRPr="005A4EEB" w:rsidRDefault="00301224" w:rsidP="00186C44">
      <w:pPr>
        <w:spacing w:after="0" w:line="247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индикаторов риска нарушения обязательных </w:t>
      </w:r>
    </w:p>
    <w:p w14:paraId="3E9A392C" w14:textId="77777777" w:rsidR="004B2470" w:rsidRPr="005A4EEB" w:rsidRDefault="004B2470" w:rsidP="00186C44">
      <w:pPr>
        <w:spacing w:after="0" w:line="247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>требований,</w:t>
      </w:r>
      <w:r w:rsidR="00301224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используемых для определения</w:t>
      </w:r>
    </w:p>
    <w:p w14:paraId="3D9016F0" w14:textId="77777777" w:rsidR="004B2470" w:rsidRPr="005A4EEB" w:rsidRDefault="00301224" w:rsidP="00186C44">
      <w:pPr>
        <w:spacing w:after="0" w:line="247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необходимости проведения внеплановых </w:t>
      </w:r>
    </w:p>
    <w:p w14:paraId="5BCCD9BD" w14:textId="77777777" w:rsidR="004B2470" w:rsidRPr="005A4EEB" w:rsidRDefault="00301224" w:rsidP="00186C44">
      <w:pPr>
        <w:spacing w:after="0" w:line="247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проверок при осуществлении муниципального </w:t>
      </w:r>
    </w:p>
    <w:p w14:paraId="5CCA1EB8" w14:textId="77777777" w:rsidR="00EF1CA4" w:rsidRPr="005A4EEB" w:rsidRDefault="00301224" w:rsidP="00186C44">
      <w:pPr>
        <w:spacing w:after="0" w:line="247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земельного контроля на территории городского </w:t>
      </w:r>
    </w:p>
    <w:p w14:paraId="51096ABC" w14:textId="77777777" w:rsidR="000A4330" w:rsidRPr="005A4EEB" w:rsidRDefault="00301224" w:rsidP="00186C44">
      <w:pPr>
        <w:spacing w:after="0" w:line="247" w:lineRule="auto"/>
        <w:ind w:right="-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округа Мытищи Московской области» </w:t>
      </w:r>
    </w:p>
    <w:p w14:paraId="71508BBB" w14:textId="77777777" w:rsidR="00484BA9" w:rsidRPr="005A4EEB" w:rsidRDefault="00484BA9" w:rsidP="00186C44">
      <w:pPr>
        <w:spacing w:after="0" w:line="247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A0D722E" w14:textId="77777777" w:rsidR="00484BA9" w:rsidRPr="005A4EEB" w:rsidRDefault="00484BA9" w:rsidP="00186C44">
      <w:pPr>
        <w:spacing w:after="0" w:line="247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0E22242" w14:textId="77777777" w:rsidR="009075D2" w:rsidRPr="005A4EEB" w:rsidRDefault="00484BA9" w:rsidP="00186C44">
      <w:pPr>
        <w:spacing w:after="0" w:line="247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5" w:history="1">
        <w:r w:rsidRPr="005A4EE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</w:t>
        </w:r>
        <w:r w:rsidR="00837259" w:rsidRPr="005A4EEB">
          <w:rPr>
            <w:rFonts w:ascii="Arial" w:eastAsia="Times New Roman" w:hAnsi="Arial" w:cs="Arial"/>
            <w:sz w:val="24"/>
            <w:szCs w:val="24"/>
            <w:lang w:eastAsia="ru-RU"/>
          </w:rPr>
          <w:t>3</w:t>
        </w:r>
        <w:r w:rsidRPr="005A4EE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части 10 статьи 23</w:t>
        </w:r>
      </w:hyperlink>
      <w:r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</w:t>
      </w:r>
      <w:r w:rsidR="005D6CED" w:rsidRPr="005A4EE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A4EEB">
        <w:rPr>
          <w:rFonts w:ascii="Arial" w:eastAsia="Times New Roman" w:hAnsi="Arial" w:cs="Arial"/>
          <w:sz w:val="24"/>
          <w:szCs w:val="24"/>
          <w:lang w:eastAsia="ru-RU"/>
        </w:rPr>
        <w:t>от 31</w:t>
      </w:r>
      <w:r w:rsidR="00F2220E" w:rsidRPr="005A4EEB">
        <w:rPr>
          <w:rFonts w:ascii="Arial" w:eastAsia="Times New Roman" w:hAnsi="Arial" w:cs="Arial"/>
          <w:sz w:val="24"/>
          <w:szCs w:val="24"/>
          <w:lang w:eastAsia="ru-RU"/>
        </w:rPr>
        <w:t>.07.2</w:t>
      </w:r>
      <w:r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020 </w:t>
      </w:r>
      <w:r w:rsidR="00F2220E" w:rsidRPr="005A4EE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248-ФЗ </w:t>
      </w:r>
      <w:r w:rsidR="00837259" w:rsidRPr="005A4EE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О государственном контроле (надзоре) </w:t>
      </w:r>
      <w:r w:rsidR="005D6CED" w:rsidRPr="005A4EE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A4EEB">
        <w:rPr>
          <w:rFonts w:ascii="Arial" w:eastAsia="Times New Roman" w:hAnsi="Arial" w:cs="Arial"/>
          <w:sz w:val="24"/>
          <w:szCs w:val="24"/>
          <w:lang w:eastAsia="ru-RU"/>
        </w:rPr>
        <w:t>и муниципальном контроле в Российской Федерации</w:t>
      </w:r>
      <w:r w:rsidR="00837259" w:rsidRPr="005A4EE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075D2"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234C0" w:rsidRPr="005A4EEB">
        <w:rPr>
          <w:rFonts w:ascii="Arial" w:eastAsia="Times New Roman" w:hAnsi="Arial" w:cs="Arial"/>
          <w:sz w:val="24"/>
          <w:szCs w:val="24"/>
          <w:lang w:eastAsia="ru-RU"/>
        </w:rPr>
        <w:t>Положени</w:t>
      </w:r>
      <w:r w:rsidR="009075D2" w:rsidRPr="005A4EEB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1234C0"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7784" w:rsidRPr="005A4EE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234C0"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5B6633" w:rsidRPr="005A4EEB">
        <w:rPr>
          <w:rFonts w:ascii="Arial" w:eastAsia="Times New Roman" w:hAnsi="Arial" w:cs="Arial"/>
          <w:sz w:val="24"/>
          <w:szCs w:val="24"/>
          <w:lang w:eastAsia="ru-RU"/>
        </w:rPr>
        <w:t>муниципальном земельном контроле</w:t>
      </w:r>
      <w:r w:rsidR="00CC054C"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городского округа Мытищи Московской области</w:t>
      </w:r>
      <w:r w:rsidR="009075D2"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C054C"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34C0" w:rsidRPr="005A4EEB">
        <w:rPr>
          <w:rFonts w:ascii="Arial" w:eastAsia="Times New Roman" w:hAnsi="Arial" w:cs="Arial"/>
          <w:sz w:val="24"/>
          <w:szCs w:val="24"/>
          <w:lang w:eastAsia="ru-RU"/>
        </w:rPr>
        <w:t>утвержденн</w:t>
      </w:r>
      <w:r w:rsidR="009075D2" w:rsidRPr="005A4EEB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5B6633"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054C"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</w:t>
      </w:r>
      <w:r w:rsidR="009075D2" w:rsidRPr="005A4EE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B6633" w:rsidRPr="005A4EEB">
        <w:rPr>
          <w:rFonts w:ascii="Arial" w:eastAsia="Times New Roman" w:hAnsi="Arial" w:cs="Arial"/>
          <w:sz w:val="24"/>
          <w:szCs w:val="24"/>
          <w:lang w:eastAsia="ru-RU"/>
        </w:rPr>
        <w:t>овет</w:t>
      </w:r>
      <w:r w:rsidR="009075D2" w:rsidRPr="005A4EE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B6633"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</w:t>
      </w:r>
      <w:r w:rsidR="00025976"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Мытищи</w:t>
      </w:r>
      <w:r w:rsidR="00CC054C"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</w:t>
      </w:r>
      <w:r w:rsidR="00F2220E"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CC054C"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 21.10.2021 №31/16</w:t>
      </w:r>
      <w:r w:rsidR="009075D2" w:rsidRPr="005A4EEB">
        <w:rPr>
          <w:rFonts w:ascii="Arial" w:eastAsia="Times New Roman" w:hAnsi="Arial" w:cs="Arial"/>
          <w:sz w:val="24"/>
          <w:szCs w:val="24"/>
          <w:lang w:eastAsia="ru-RU"/>
        </w:rPr>
        <w:t>,  руководствуясь Уставом городского округа Мытищи Московской области,  рассмотрев представление Главы городского округа Мытищи Купецкой Ю.О., Совет депутатов городского округа Мытищи Московской области</w:t>
      </w:r>
    </w:p>
    <w:p w14:paraId="6E4905C1" w14:textId="77777777" w:rsidR="009075D2" w:rsidRPr="005A4EEB" w:rsidRDefault="009075D2" w:rsidP="00186C44">
      <w:pPr>
        <w:spacing w:after="0" w:line="247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6EBDC5" w14:textId="77777777" w:rsidR="001234C0" w:rsidRPr="005A4EEB" w:rsidRDefault="009075D2" w:rsidP="00186C44">
      <w:pPr>
        <w:spacing w:after="0" w:line="247" w:lineRule="auto"/>
        <w:ind w:left="353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4EEB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5B6633" w:rsidRPr="005A4EE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D72DD65" w14:textId="77777777" w:rsidR="000A4330" w:rsidRPr="005A4EEB" w:rsidRDefault="000A4330" w:rsidP="00186C44">
      <w:pPr>
        <w:spacing w:after="0" w:line="247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A459B0" w14:textId="77777777" w:rsidR="00301224" w:rsidRPr="005A4EEB" w:rsidRDefault="00853141" w:rsidP="00186C44">
      <w:pPr>
        <w:pStyle w:val="a4"/>
        <w:numPr>
          <w:ilvl w:val="0"/>
          <w:numId w:val="2"/>
        </w:numPr>
        <w:spacing w:after="0" w:line="247" w:lineRule="auto"/>
        <w:ind w:left="0"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депутатов городского округа Мытищи Московской области от 16.12.2021 №34/6 «Об утверждении Перечня </w:t>
      </w:r>
      <w:r w:rsidR="00301224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городского округа Мытищи Московской области»</w:t>
      </w:r>
      <w:r w:rsidR="00BD0500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(в редакции решения Совета депутатов городского округа Мытищи от 20.07.2023 №</w:t>
      </w:r>
      <w:r w:rsidR="00FD7EA9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60/9) </w:t>
      </w: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следующие изменения:</w:t>
      </w:r>
    </w:p>
    <w:p w14:paraId="3E11985E" w14:textId="77777777" w:rsidR="00FD7EA9" w:rsidRPr="005A4EEB" w:rsidRDefault="00853141" w:rsidP="00186C44">
      <w:pPr>
        <w:pStyle w:val="a4"/>
        <w:numPr>
          <w:ilvl w:val="1"/>
          <w:numId w:val="2"/>
        </w:numPr>
        <w:spacing w:after="0" w:line="247" w:lineRule="auto"/>
        <w:ind w:left="0" w:firstLine="41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Пункт </w:t>
      </w:r>
      <w:r w:rsidR="00FD7EA9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A4EEB">
        <w:rPr>
          <w:rFonts w:ascii="Arial" w:eastAsia="Times New Roman" w:hAnsi="Arial" w:cs="Arial"/>
          <w:sz w:val="24"/>
          <w:szCs w:val="24"/>
          <w:lang w:eastAsia="ru-RU"/>
        </w:rPr>
        <w:t xml:space="preserve">Перечня </w:t>
      </w: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городского округа Мытищи Московской </w:t>
      </w:r>
      <w:r w:rsidR="00FD7EA9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>изложить в следующей редакции:</w:t>
      </w:r>
    </w:p>
    <w:p w14:paraId="440F2969" w14:textId="77777777" w:rsidR="00CA3E42" w:rsidRPr="005A4EEB" w:rsidRDefault="00FD7EA9" w:rsidP="00186C44">
      <w:pPr>
        <w:spacing w:after="0" w:line="247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EF320E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7. </w:t>
      </w:r>
      <w:r w:rsidR="00CA53F8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>Зарастание земель сельскохозяйственного назначения</w:t>
      </w:r>
      <w:r w:rsidR="00CA53F8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(земельных участков из состава земель сельскохозяйственного назначения) </w:t>
      </w: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сорной растительностью и (или) древе</w:t>
      </w:r>
      <w:r w:rsidR="002A2413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сно-кустарниковой растительностью (в </w:t>
      </w:r>
      <w:r w:rsidR="00D03EF5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>том числе борщевиком Сосновског</w:t>
      </w:r>
      <w:r w:rsidR="002A2413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>о), не относящейся к многолетним плодово-ягод</w:t>
      </w:r>
      <w:r w:rsidR="00D03EF5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>ным насаждениям, за исключением мелиоративных защитных лесных насаждений</w:t>
      </w:r>
      <w:r w:rsidR="000C0BDE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>, свидетельствующее о</w:t>
      </w:r>
      <w:r w:rsidR="00D02B08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>б</w:t>
      </w:r>
      <w:r w:rsidR="000C0BDE"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их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деятельности.». </w:t>
      </w:r>
    </w:p>
    <w:p w14:paraId="14B48421" w14:textId="77777777" w:rsidR="002160AC" w:rsidRPr="005A4EEB" w:rsidRDefault="002160AC" w:rsidP="00186C44">
      <w:pPr>
        <w:pStyle w:val="a4"/>
        <w:numPr>
          <w:ilvl w:val="1"/>
          <w:numId w:val="2"/>
        </w:numPr>
        <w:spacing w:line="247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Пункт 9 Перечня индикаторов риска нарушения обязательных требований, используемых для определения необходимости проведения внеплановых проверок при </w:t>
      </w: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осуществлении муниципального земельного контроля на территории городского округа Мытищи Московской области признать утратившим силу.</w:t>
      </w:r>
    </w:p>
    <w:p w14:paraId="6C3D9770" w14:textId="77777777" w:rsidR="00150F5B" w:rsidRPr="005A4EEB" w:rsidRDefault="00853141" w:rsidP="00186C44">
      <w:pPr>
        <w:pStyle w:val="a4"/>
        <w:numPr>
          <w:ilvl w:val="0"/>
          <w:numId w:val="2"/>
        </w:numPr>
        <w:spacing w:after="0" w:line="247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r w:rsidRPr="005A4EEB">
        <w:rPr>
          <w:rFonts w:ascii="Arial" w:eastAsia="Times New Roman" w:hAnsi="Arial" w:cs="Arial"/>
          <w:bCs/>
          <w:sz w:val="24"/>
          <w:szCs w:val="24"/>
          <w:lang w:eastAsia="ru-RU"/>
        </w:rPr>
        <w:t>Направить настоящее решение Главе городского округа Мытищи Купецкой Ю.О. для подписания и официального опубликования (обнародования).</w:t>
      </w:r>
    </w:p>
    <w:p w14:paraId="11E79F66" w14:textId="77777777" w:rsidR="00150F5B" w:rsidRPr="005A4EEB" w:rsidRDefault="00150F5B" w:rsidP="00186C44">
      <w:pPr>
        <w:numPr>
          <w:ilvl w:val="0"/>
          <w:numId w:val="2"/>
        </w:numPr>
        <w:spacing w:after="0" w:line="247" w:lineRule="auto"/>
        <w:ind w:left="0"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1"/>
      <w:bookmarkEnd w:id="0"/>
      <w:r w:rsidRPr="005A4EEB">
        <w:rPr>
          <w:rFonts w:ascii="Arial" w:hAnsi="Arial" w:cs="Arial"/>
          <w:sz w:val="24"/>
          <w:szCs w:val="24"/>
        </w:rPr>
        <w:t xml:space="preserve"> Настоящее решения </w:t>
      </w:r>
      <w:r w:rsidR="00853141" w:rsidRPr="005A4EEB">
        <w:rPr>
          <w:rFonts w:ascii="Arial" w:hAnsi="Arial" w:cs="Arial"/>
          <w:sz w:val="24"/>
          <w:szCs w:val="24"/>
        </w:rPr>
        <w:t>вступает в силу со дня официального опубликования в средствах массовой информации.</w:t>
      </w:r>
    </w:p>
    <w:p w14:paraId="7DDABB55" w14:textId="77777777" w:rsidR="00150F5B" w:rsidRPr="005A4EEB" w:rsidRDefault="00150F5B" w:rsidP="00186C4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7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r w:rsidRPr="005A4EEB">
        <w:rPr>
          <w:rFonts w:ascii="Arial" w:hAnsi="Arial" w:cs="Arial"/>
          <w:sz w:val="24"/>
          <w:szCs w:val="24"/>
        </w:rPr>
        <w:t>Контроль за исполнен</w:t>
      </w:r>
      <w:r w:rsidR="00A14778" w:rsidRPr="005A4EEB">
        <w:rPr>
          <w:rFonts w:ascii="Arial" w:hAnsi="Arial" w:cs="Arial"/>
          <w:sz w:val="24"/>
          <w:szCs w:val="24"/>
        </w:rPr>
        <w:t>ием пункт</w:t>
      </w:r>
      <w:r w:rsidR="00853141" w:rsidRPr="005A4EEB">
        <w:rPr>
          <w:rFonts w:ascii="Arial" w:hAnsi="Arial" w:cs="Arial"/>
          <w:sz w:val="24"/>
          <w:szCs w:val="24"/>
        </w:rPr>
        <w:t>а 2</w:t>
      </w:r>
      <w:r w:rsidRPr="005A4EEB">
        <w:rPr>
          <w:rFonts w:ascii="Arial" w:hAnsi="Arial" w:cs="Arial"/>
          <w:sz w:val="24"/>
          <w:szCs w:val="24"/>
        </w:rPr>
        <w:t xml:space="preserve"> настоящего решения возложить на председателя постоянной депутатской комиссии по земельно-имущественным отношениям и экологии – Лаптева А.С. </w:t>
      </w:r>
    </w:p>
    <w:p w14:paraId="4B519D52" w14:textId="77777777" w:rsidR="000A4330" w:rsidRPr="005A4EEB" w:rsidRDefault="000A4330" w:rsidP="00186C44">
      <w:pPr>
        <w:spacing w:after="0" w:line="247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0D2CEE" w14:textId="77777777" w:rsidR="00150F5B" w:rsidRPr="005A4EEB" w:rsidRDefault="00150F5B" w:rsidP="00186C44">
      <w:pPr>
        <w:spacing w:after="0" w:line="247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C15F6D" w14:textId="77777777" w:rsidR="00D957C2" w:rsidRDefault="00150F5B" w:rsidP="00186C4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sz w:val="24"/>
          <w:szCs w:val="24"/>
        </w:rPr>
      </w:pPr>
      <w:r w:rsidRPr="005A4EEB">
        <w:rPr>
          <w:rFonts w:ascii="Arial" w:hAnsi="Arial" w:cs="Arial"/>
          <w:sz w:val="24"/>
          <w:szCs w:val="24"/>
        </w:rPr>
        <w:t>Председатель Совета депутатов</w:t>
      </w:r>
      <w:r w:rsidR="00D957C2">
        <w:rPr>
          <w:rFonts w:ascii="Arial" w:hAnsi="Arial" w:cs="Arial"/>
          <w:sz w:val="24"/>
          <w:szCs w:val="24"/>
        </w:rPr>
        <w:t xml:space="preserve"> </w:t>
      </w:r>
    </w:p>
    <w:p w14:paraId="35816DA5" w14:textId="018B4EE9" w:rsidR="00150F5B" w:rsidRPr="005A4EEB" w:rsidRDefault="00D957C2" w:rsidP="00186C4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Мытищи</w:t>
      </w:r>
      <w:r w:rsidR="00150F5B" w:rsidRPr="005A4EEB">
        <w:rPr>
          <w:rFonts w:ascii="Arial" w:hAnsi="Arial" w:cs="Arial"/>
          <w:sz w:val="24"/>
          <w:szCs w:val="24"/>
        </w:rPr>
        <w:tab/>
      </w:r>
      <w:r w:rsidR="00150F5B" w:rsidRPr="005A4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50F5B" w:rsidRPr="005A4EEB">
        <w:rPr>
          <w:rFonts w:ascii="Arial" w:hAnsi="Arial" w:cs="Arial"/>
          <w:sz w:val="24"/>
          <w:szCs w:val="24"/>
        </w:rPr>
        <w:tab/>
      </w:r>
      <w:r w:rsidR="00150F5B" w:rsidRPr="005A4EEB">
        <w:rPr>
          <w:rFonts w:ascii="Arial" w:hAnsi="Arial" w:cs="Arial"/>
          <w:sz w:val="24"/>
          <w:szCs w:val="24"/>
        </w:rPr>
        <w:tab/>
      </w:r>
      <w:r w:rsidR="00150F5B" w:rsidRPr="005A4EEB">
        <w:rPr>
          <w:rFonts w:ascii="Arial" w:hAnsi="Arial" w:cs="Arial"/>
          <w:sz w:val="24"/>
          <w:szCs w:val="24"/>
        </w:rPr>
        <w:tab/>
      </w:r>
      <w:r w:rsidR="00150F5B" w:rsidRPr="005A4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150F5B" w:rsidRPr="005A4EEB">
        <w:rPr>
          <w:rFonts w:ascii="Arial" w:hAnsi="Arial" w:cs="Arial"/>
          <w:sz w:val="24"/>
          <w:szCs w:val="24"/>
        </w:rPr>
        <w:t>А.Н.</w:t>
      </w:r>
      <w:r w:rsidR="00D21A40" w:rsidRPr="005A4EEB">
        <w:rPr>
          <w:rFonts w:ascii="Arial" w:hAnsi="Arial" w:cs="Arial"/>
          <w:sz w:val="24"/>
          <w:szCs w:val="24"/>
        </w:rPr>
        <w:t xml:space="preserve"> </w:t>
      </w:r>
      <w:r w:rsidR="00150F5B" w:rsidRPr="005A4EEB">
        <w:rPr>
          <w:rFonts w:ascii="Arial" w:hAnsi="Arial" w:cs="Arial"/>
          <w:sz w:val="24"/>
          <w:szCs w:val="24"/>
        </w:rPr>
        <w:t>Гореликов</w:t>
      </w:r>
    </w:p>
    <w:p w14:paraId="41581BD9" w14:textId="63F47223" w:rsidR="00853141" w:rsidRDefault="00853141" w:rsidP="00186C4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sz w:val="24"/>
          <w:szCs w:val="24"/>
        </w:rPr>
      </w:pPr>
    </w:p>
    <w:p w14:paraId="33CB8E05" w14:textId="23141F79" w:rsidR="00D957C2" w:rsidRDefault="00D957C2" w:rsidP="00186C4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sz w:val="24"/>
          <w:szCs w:val="24"/>
        </w:rPr>
      </w:pPr>
    </w:p>
    <w:p w14:paraId="56082DA3" w14:textId="12CBA766" w:rsidR="00D957C2" w:rsidRDefault="00D957C2" w:rsidP="00186C4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sz w:val="24"/>
          <w:szCs w:val="24"/>
        </w:rPr>
      </w:pPr>
    </w:p>
    <w:p w14:paraId="29E1BE16" w14:textId="77777777" w:rsidR="00D957C2" w:rsidRPr="005A4EEB" w:rsidRDefault="00D957C2" w:rsidP="00186C4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sz w:val="24"/>
          <w:szCs w:val="24"/>
        </w:rPr>
      </w:pPr>
    </w:p>
    <w:p w14:paraId="342DE29E" w14:textId="2FD6F151" w:rsidR="00D21A40" w:rsidRPr="005A4EEB" w:rsidRDefault="00853141" w:rsidP="00D957C2">
      <w:pPr>
        <w:autoSpaceDE w:val="0"/>
        <w:autoSpaceDN w:val="0"/>
        <w:adjustRightInd w:val="0"/>
        <w:spacing w:after="120" w:line="247" w:lineRule="auto"/>
        <w:rPr>
          <w:rFonts w:ascii="Arial" w:hAnsi="Arial" w:cs="Arial"/>
          <w:sz w:val="24"/>
          <w:szCs w:val="24"/>
        </w:rPr>
      </w:pPr>
      <w:r w:rsidRPr="005A4EEB">
        <w:rPr>
          <w:rFonts w:ascii="Arial" w:hAnsi="Arial" w:cs="Arial"/>
          <w:sz w:val="24"/>
          <w:szCs w:val="24"/>
        </w:rPr>
        <w:t xml:space="preserve">Глава городского округа Мытищи </w:t>
      </w:r>
      <w:r w:rsidRPr="005A4EEB">
        <w:rPr>
          <w:rFonts w:ascii="Arial" w:hAnsi="Arial" w:cs="Arial"/>
          <w:sz w:val="24"/>
          <w:szCs w:val="24"/>
        </w:rPr>
        <w:tab/>
      </w:r>
      <w:r w:rsidRPr="005A4EEB">
        <w:rPr>
          <w:rFonts w:ascii="Arial" w:hAnsi="Arial" w:cs="Arial"/>
          <w:sz w:val="24"/>
          <w:szCs w:val="24"/>
        </w:rPr>
        <w:tab/>
      </w:r>
      <w:r w:rsidRPr="005A4EEB">
        <w:rPr>
          <w:rFonts w:ascii="Arial" w:hAnsi="Arial" w:cs="Arial"/>
          <w:sz w:val="24"/>
          <w:szCs w:val="24"/>
        </w:rPr>
        <w:tab/>
      </w:r>
      <w:r w:rsidRPr="005A4EEB">
        <w:rPr>
          <w:rFonts w:ascii="Arial" w:hAnsi="Arial" w:cs="Arial"/>
          <w:sz w:val="24"/>
          <w:szCs w:val="24"/>
        </w:rPr>
        <w:tab/>
      </w:r>
      <w:r w:rsidRPr="005A4EEB">
        <w:rPr>
          <w:rFonts w:ascii="Arial" w:hAnsi="Arial" w:cs="Arial"/>
          <w:sz w:val="24"/>
          <w:szCs w:val="24"/>
        </w:rPr>
        <w:tab/>
      </w:r>
      <w:r w:rsidRPr="005A4EEB">
        <w:rPr>
          <w:rFonts w:ascii="Arial" w:hAnsi="Arial" w:cs="Arial"/>
          <w:sz w:val="24"/>
          <w:szCs w:val="24"/>
        </w:rPr>
        <w:tab/>
      </w:r>
      <w:r w:rsidR="00D957C2">
        <w:rPr>
          <w:rFonts w:ascii="Arial" w:hAnsi="Arial" w:cs="Arial"/>
          <w:sz w:val="24"/>
          <w:szCs w:val="24"/>
        </w:rPr>
        <w:t xml:space="preserve">      </w:t>
      </w:r>
      <w:r w:rsidRPr="005A4EEB">
        <w:rPr>
          <w:rFonts w:ascii="Arial" w:hAnsi="Arial" w:cs="Arial"/>
          <w:sz w:val="24"/>
          <w:szCs w:val="24"/>
        </w:rPr>
        <w:t>Ю.О.</w:t>
      </w:r>
      <w:r w:rsidR="00D21A40" w:rsidRPr="005A4EEB">
        <w:rPr>
          <w:rFonts w:ascii="Arial" w:hAnsi="Arial" w:cs="Arial"/>
          <w:sz w:val="24"/>
          <w:szCs w:val="24"/>
        </w:rPr>
        <w:t xml:space="preserve"> </w:t>
      </w:r>
      <w:r w:rsidRPr="005A4EEB">
        <w:rPr>
          <w:rFonts w:ascii="Arial" w:hAnsi="Arial" w:cs="Arial"/>
          <w:sz w:val="24"/>
          <w:szCs w:val="24"/>
        </w:rPr>
        <w:t>Купецкая</w:t>
      </w:r>
    </w:p>
    <w:p w14:paraId="5F5B8DC1" w14:textId="6DAA901A" w:rsidR="00D21A40" w:rsidRDefault="00D21A40" w:rsidP="00186C4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sz w:val="24"/>
          <w:szCs w:val="24"/>
        </w:rPr>
      </w:pPr>
      <w:r w:rsidRPr="005A4EEB">
        <w:rPr>
          <w:rFonts w:ascii="Arial" w:hAnsi="Arial" w:cs="Arial"/>
          <w:sz w:val="24"/>
          <w:szCs w:val="24"/>
        </w:rPr>
        <w:t>Подписано Главой городского округа</w:t>
      </w:r>
    </w:p>
    <w:p w14:paraId="43671A99" w14:textId="05976059" w:rsidR="00D957C2" w:rsidRPr="005A4EEB" w:rsidRDefault="00394519" w:rsidP="00186C44">
      <w:pPr>
        <w:autoSpaceDE w:val="0"/>
        <w:autoSpaceDN w:val="0"/>
        <w:adjustRightInd w:val="0"/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 ноября </w:t>
      </w:r>
      <w:bookmarkStart w:id="1" w:name="_GoBack"/>
      <w:bookmarkEnd w:id="1"/>
      <w:r w:rsidR="00D957C2">
        <w:rPr>
          <w:rFonts w:ascii="Arial" w:hAnsi="Arial" w:cs="Arial"/>
          <w:sz w:val="24"/>
          <w:szCs w:val="24"/>
        </w:rPr>
        <w:t>2023 г.</w:t>
      </w:r>
    </w:p>
    <w:sectPr w:rsidR="00D957C2" w:rsidRPr="005A4EEB" w:rsidSect="00EF1CA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D1A18"/>
    <w:multiLevelType w:val="multilevel"/>
    <w:tmpl w:val="FF54F97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" w15:restartNumberingAfterBreak="0">
    <w:nsid w:val="680C50F6"/>
    <w:multiLevelType w:val="hybridMultilevel"/>
    <w:tmpl w:val="42BE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4448E"/>
    <w:multiLevelType w:val="hybridMultilevel"/>
    <w:tmpl w:val="6EC05A06"/>
    <w:lvl w:ilvl="0" w:tplc="FC2CBC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BA9"/>
    <w:rsid w:val="00025976"/>
    <w:rsid w:val="000A4330"/>
    <w:rsid w:val="000C0BDE"/>
    <w:rsid w:val="000D7832"/>
    <w:rsid w:val="001234C0"/>
    <w:rsid w:val="00132483"/>
    <w:rsid w:val="00150F5B"/>
    <w:rsid w:val="00186C44"/>
    <w:rsid w:val="001B2F0A"/>
    <w:rsid w:val="002160AC"/>
    <w:rsid w:val="0027073E"/>
    <w:rsid w:val="002A2413"/>
    <w:rsid w:val="002D1127"/>
    <w:rsid w:val="00301224"/>
    <w:rsid w:val="00394519"/>
    <w:rsid w:val="003D40B9"/>
    <w:rsid w:val="00482C70"/>
    <w:rsid w:val="00484BA9"/>
    <w:rsid w:val="00495C12"/>
    <w:rsid w:val="004B2470"/>
    <w:rsid w:val="005352D2"/>
    <w:rsid w:val="005A4EEB"/>
    <w:rsid w:val="005B6633"/>
    <w:rsid w:val="005C126E"/>
    <w:rsid w:val="005D6CED"/>
    <w:rsid w:val="00604AD5"/>
    <w:rsid w:val="00654DEC"/>
    <w:rsid w:val="00773A21"/>
    <w:rsid w:val="008150D6"/>
    <w:rsid w:val="00837259"/>
    <w:rsid w:val="00853141"/>
    <w:rsid w:val="009075D2"/>
    <w:rsid w:val="00A14778"/>
    <w:rsid w:val="00A257F1"/>
    <w:rsid w:val="00BA53DE"/>
    <w:rsid w:val="00BD0500"/>
    <w:rsid w:val="00C11396"/>
    <w:rsid w:val="00C447C2"/>
    <w:rsid w:val="00C56BBE"/>
    <w:rsid w:val="00CA3E42"/>
    <w:rsid w:val="00CA53F8"/>
    <w:rsid w:val="00CC054C"/>
    <w:rsid w:val="00CD54AE"/>
    <w:rsid w:val="00D02B08"/>
    <w:rsid w:val="00D03EF5"/>
    <w:rsid w:val="00D21A40"/>
    <w:rsid w:val="00D343E5"/>
    <w:rsid w:val="00D54B77"/>
    <w:rsid w:val="00D86127"/>
    <w:rsid w:val="00D957C2"/>
    <w:rsid w:val="00E028F7"/>
    <w:rsid w:val="00E75D6D"/>
    <w:rsid w:val="00EA1F1B"/>
    <w:rsid w:val="00EF1CA4"/>
    <w:rsid w:val="00EF320E"/>
    <w:rsid w:val="00F14E49"/>
    <w:rsid w:val="00F2220E"/>
    <w:rsid w:val="00F57784"/>
    <w:rsid w:val="00FD7EA9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2BBC"/>
  <w15:docId w15:val="{C00D5654-CBE8-4025-B3D9-486110F6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83"/>
  </w:style>
  <w:style w:type="paragraph" w:styleId="1">
    <w:name w:val="heading 1"/>
    <w:basedOn w:val="a"/>
    <w:link w:val="10"/>
    <w:uiPriority w:val="9"/>
    <w:qFormat/>
    <w:rsid w:val="00D34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B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4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A43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6954&amp;dst=100271&amp;field=134&amp;date=29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 Евгений Анатольевич</dc:creator>
  <cp:lastModifiedBy>Дешеулина Анна Михайловна</cp:lastModifiedBy>
  <cp:revision>10</cp:revision>
  <cp:lastPrinted>2023-11-17T05:35:00Z</cp:lastPrinted>
  <dcterms:created xsi:type="dcterms:W3CDTF">2023-09-15T05:32:00Z</dcterms:created>
  <dcterms:modified xsi:type="dcterms:W3CDTF">2023-11-17T08:26:00Z</dcterms:modified>
</cp:coreProperties>
</file>